
<file path=[Content_Types].xml><?xml version="1.0" encoding="utf-8"?>
<Types xmlns="http://schemas.openxmlformats.org/package/2006/content-types">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yes"?>
<Relationships xmlns="http://schemas.openxmlformats.org/package/2006/relationships">
    <Relationship Target="word/document.xml" Type="http://schemas.openxmlformats.org/officeDocument/2006/relationships/officeDocument" Id="rId1"/>
    <Relationship Target="docProps/core.xml" Type="http://schemas.openxmlformats.org/package/2006/relationships/metadata/core-properties" Id="rId2"/>
    <Relationship Target="docProps/app.xml" Type="http://schemas.openxmlformats.org/officeDocument/2006/relationships/extended-properties" Id="rId3"/>
</Relationships>

</file>

<file path=word/document.xml><?xml version="1.0" encoding="utf-8"?>
<w:document xmlns:w="http://schemas.openxmlformats.org/wordprocessingml/2006/main" xmlns:r="http://schemas.openxmlformats.org/officeDocument/2006/relationships" xmlns:w15="http://schemas.microsoft.com/office/word/2012/wordml" xmlns:w14="http://schemas.microsoft.com/office/word/2010/wordml"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body>
    <!-- Created by docx4j 11.4.8 (Apache licensed) using REFERENCE JAXB in BellSoft Java 17.0.7 on Linux -->
    <w:p>
      <w:pPr>
        <w:spacing w:before="0" w:after="0" w:line="408"/>
        <w:ind w:left="120"/>
        <w:jc w:val="center"/>
      </w:pPr>
      <w:bookmarkStart w:name="block-59829264" w:id="0"/>
      <w:r>
        <w:rPr>
          <w:rFonts w:ascii="Times New Roman" w:hAnsi="Times New Roman"/>
          <w:b/>
          <w:i w:val="false"/>
          <w:color w:val="000000"/>
          <w:sz w:val="28"/>
        </w:rPr>
        <w:t>МИНИСТЕРСТВО ПРОСВЕЩЕНИЯ РОССИЙСКОЙ ФЕДЕРАЦИИ</w:t>
      </w:r>
    </w:p>
    <w:p>
      <w:pPr>
        <w:spacing w:before="0" w:after="0" w:line="408"/>
        <w:ind w:left="120"/>
        <w:jc w:val="center"/>
      </w:pPr>
      <w:bookmarkStart w:name="099227ef-7029-4079-ae60-1c1e725042d4" w:id="1"/>
      <w:r>
        <w:rPr>
          <w:rFonts w:ascii="Times New Roman" w:hAnsi="Times New Roman"/>
          <w:b/>
          <w:i w:val="false"/>
          <w:color w:val="000000"/>
          <w:sz w:val="28"/>
        </w:rPr>
        <w:t>Архангельская область</w:t>
      </w:r>
      <w:bookmarkEnd w:id="1"/>
      <w:r>
        <w:rPr>
          <w:rFonts w:ascii="Times New Roman" w:hAnsi="Times New Roman"/>
          <w:b/>
          <w:i w:val="false"/>
          <w:color w:val="000000"/>
          <w:sz w:val="28"/>
        </w:rPr>
        <w:t xml:space="preserve"> </w:t>
      </w:r>
    </w:p>
    <w:p>
      <w:pPr>
        <w:spacing w:before="0" w:after="0" w:line="408"/>
        <w:ind w:left="120"/>
        <w:jc w:val="center"/>
      </w:pPr>
      <w:bookmarkStart w:name="60108ef9-761b-4d5f-b35a-43765278bc23" w:id="2"/>
      <w:r>
        <w:rPr>
          <w:rFonts w:ascii="Times New Roman" w:hAnsi="Times New Roman"/>
          <w:b/>
          <w:i w:val="false"/>
          <w:color w:val="000000"/>
          <w:sz w:val="28"/>
        </w:rPr>
        <w:t>администрация Онежского округа Архангельская область</w:t>
      </w:r>
      <w:bookmarkEnd w:id="2"/>
    </w:p>
    <w:p>
      <w:pPr>
        <w:spacing w:before="0" w:after="0" w:line="408"/>
        <w:ind w:left="120"/>
        <w:jc w:val="center"/>
      </w:pPr>
      <w:r>
        <w:rPr>
          <w:rFonts w:ascii="Times New Roman" w:hAnsi="Times New Roman"/>
          <w:b/>
          <w:i w:val="false"/>
          <w:color w:val="000000"/>
          <w:sz w:val="28"/>
        </w:rPr>
        <w:t>МБОУ "Кодинская СОШ "</w:t>
      </w: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tbl>
      <w:tblPr>
        <w:tblStyle w:val="a3"/>
        <w:tblW w:w="0" w:type="auto"/>
        <w:tblBorders>
          <w:top w:val="none" w:color="auto" w:sz="0" w:space="0"/>
          <w:left w:val="none" w:color="auto" w:sz="0" w:space="0"/>
          <w:bottom w:val="none" w:color="auto" w:sz="0" w:space="0"/>
          <w:right w:val="none" w:color="auto" w:sz="0" w:space="0"/>
          <w:insideH w:val="none" w:color="auto" w:sz="0" w:space="0"/>
          <w:insideV w:val="none" w:color="auto" w:sz="0" w:space="0"/>
        </w:tblBorders>
        <w:tblLook w:firstRow="1" w:lastRow="0" w:firstColumn="1" w:lastColumn="0" w:noHBand="0" w:noVBand="1" w:val="04A0"/>
      </w:tblPr>
      <w:tblGrid>
        <w:gridCol w:w="3114"/>
        <w:gridCol w:w="3115"/>
        <w:gridCol w:w="3115"/>
      </w:tblGrid>
      <w:tr w:rsidRPr="00E2220E" w:rsidR="00C53FFE" w:rsidTr="000D4161" w14:paraId="26A8C608" w14:textId="77777777">
        <w:tc>
          <w:tcPr>
            <w:tcW w:w="3114" w:type="dxa"/>
          </w:tcPr>
          <w:p w:rsidRPr="0040209D" w:rsidR="00C53FFE" w:rsidP="000D4161" w:rsidRDefault="00C53FFE" w14:paraId="1C4917E0" w14:textId="77777777">
            <w:pPr>
              <w:autoSpaceDE w:val="false"/>
              <w:autoSpaceDN w:val="false"/>
              <w:spacing w:after="120"/>
              <w:jc w:val="both"/>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РАССМОТРЕНО</w:t>
            </w:r>
          </w:p>
          <w:p w:rsidRPr="008944ED" w:rsidR="004E6975" w:rsidP="004E6975" w:rsidRDefault="004E6975" w14:paraId="4692BCC6" w14:textId="460389BA">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школьное методическое объединение</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0660D585"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4BEBFDC6" w14:textId="5F4E5880">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Щетининаа Е.Г.</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736015" w14:textId="6E67492A">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27</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rPr>
              <w:t xml:space="preserve">  </w:t>
            </w:r>
            <w:proofErr w:type="gramEnd"/>
            <w:r>
              <w:rPr>
                <w:rFonts w:ascii="Times New Roman" w:hAnsi="Times New Roman" w:eastAsia="Times New Roman"/>
                <w:color w:val="000000"/>
                <w:sz w:val="24"/>
                <w:szCs w:val="24"/>
              </w:rPr>
              <w:t xml:space="preserve"> </w:t>
            </w:r>
            <w:r w:rsidRPr="004E6975">
              <w:rPr>
                <w:rFonts w:ascii="Times New Roman" w:hAnsi="Times New Roman" w:eastAsia="Times New Roman"/>
                <w:color w:val="000000"/>
                <w:sz w:val="24"/>
                <w:szCs w:val="24"/>
                <w:lang w:val="ru-RU"/>
              </w:rPr>
              <w:t>2025 г.  № 1</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5EFBAE4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Pr="0040209D" w:rsidR="00C53FFE" w:rsidP="000D4161" w:rsidRDefault="00C53FFE" w14:paraId="785AC6EA" w14:textId="77777777">
            <w:pPr>
              <w:autoSpaceDE w:val="false"/>
              <w:autoSpaceDN w:val="false"/>
              <w:spacing w:after="120"/>
              <w:rPr>
                <w:rFonts w:ascii="Times New Roman" w:hAnsi="Times New Roman" w:eastAsia="Times New Roman"/>
                <w:color w:val="000000"/>
                <w:sz w:val="28"/>
                <w:szCs w:val="28"/>
                <w:lang w:val="ru-RU"/>
              </w:rPr>
            </w:pPr>
            <w:r w:rsidRPr="0040209D">
              <w:rPr>
                <w:rFonts w:ascii="Times New Roman" w:hAnsi="Times New Roman" w:eastAsia="Times New Roman"/>
                <w:color w:val="000000"/>
                <w:sz w:val="28"/>
                <w:szCs w:val="28"/>
                <w:lang w:val="ru-RU"/>
              </w:rPr>
              <w:t>СОГЛАСОВАНО</w:t>
            </w:r>
          </w:p>
          <w:p w:rsidRPr="008944ED" w:rsidR="004E6975" w:rsidP="004E6975" w:rsidRDefault="004E6975" w14:paraId="5A426C1A" w14:textId="616ED2BB">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Педагогический совет</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4E6975" w:rsidP="004E6975" w:rsidRDefault="004E6975" w14:paraId="413A0D31" w14:textId="77777777">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4E6975" w:rsidP="004E6975" w:rsidRDefault="004E6975" w14:paraId="6B18F248" w14:textId="5EF4DBA4">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Попова Е.В.</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4E6975" w:rsidP="004E6975" w:rsidRDefault="004E6975" w14:paraId="37139A0F" w14:textId="0F5E1330">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от «</w:t>
            </w:r>
            <w:r w:rsidRPr="00344265">
              <w:rPr>
                <w:rFonts w:ascii="Times New Roman" w:hAnsi="Times New Roman" w:eastAsia="Times New Roman"/>
                <w:color w:val="000000"/>
                <w:sz w:val="24"/>
                <w:szCs w:val="24"/>
                <w:lang w:val="ru-RU"/>
              </w:rPr>
              <w:t>29</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08</w:t>
            </w:r>
            <w:proofErr w:type="spellStart"/>
            <w:proofErr w:type="gram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Pr>
                <w:rFonts w:ascii="Times New Roman" w:hAnsi="Times New Roman" w:eastAsia="Times New Roman"/>
                <w:color w:val="000000"/>
                <w:sz w:val="24"/>
                <w:szCs w:val="24"/>
                <w:lang w:val="ru-RU"/>
              </w:rPr>
              <w:t xml:space="preserve"> </w:t>
            </w:r>
            <w:proofErr w:type="gramEnd"/>
            <w:r w:rsidRPr="004E6975">
              <w:rPr>
                <w:rFonts w:ascii="Times New Roman" w:hAnsi="Times New Roman" w:eastAsia="Times New Roman"/>
                <w:color w:val="000000"/>
                <w:sz w:val="24"/>
                <w:szCs w:val="24"/>
                <w:lang w:val="ru-RU"/>
              </w:rPr>
              <w:t>2025 г.  № 1</w:t>
            </w:r>
            <w:proofErr w:type="spellStart"/>
            <w:r>
              <w:rPr>
                <w:rFonts w:ascii="Times New Roman" w:hAnsi="Times New Roman" w:eastAsia="Times New Roman"/>
                <w:color w:val="000000"/>
                <w:sz w:val="24"/>
                <w:szCs w:val="24"/>
              </w:rPr>
            </w:r>
            <w:proofErr w:type="spellEnd"/>
            <w:r w:rsidRPr="004E6975">
              <w:rPr>
                <w:rFonts w:ascii="Times New Roman" w:hAnsi="Times New Roman" w:eastAsia="Times New Roman"/>
                <w:color w:val="000000"/>
                <w:sz w:val="24"/>
                <w:szCs w:val="24"/>
                <w:lang w:val="ru-RU"/>
              </w:rPr>
            </w:r>
            <w:r>
              <w:rPr>
                <w:rFonts w:ascii="Times New Roman" w:hAnsi="Times New Roman" w:eastAsia="Times New Roman"/>
                <w:color w:val="000000"/>
                <w:sz w:val="24"/>
                <w:szCs w:val="24"/>
                <w:lang w:val="ru-RU"/>
              </w:rPr>
              <w:t xml:space="preserve"> г.</w:t>
            </w:r>
          </w:p>
          <w:p w:rsidRPr="0040209D" w:rsidR="00C53FFE" w:rsidP="000D4161" w:rsidRDefault="00C53FFE" w14:paraId="6E0A703E"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c>
          <w:tcPr>
            <w:tcW w:w="3115" w:type="dxa"/>
          </w:tcPr>
          <w:p w:rsidR="000E6D86" w:rsidP="000E6D86" w:rsidRDefault="000E6D86" w14:paraId="62B4B5BD" w14:textId="0770E67C">
            <w:pPr>
              <w:autoSpaceDE w:val="false"/>
              <w:autoSpaceDN w:val="false"/>
              <w:spacing w:after="120"/>
              <w:rPr>
                <w:rFonts w:ascii="Times New Roman" w:hAnsi="Times New Roman" w:eastAsia="Times New Roman"/>
                <w:color w:val="000000"/>
                <w:sz w:val="28"/>
                <w:szCs w:val="28"/>
                <w:lang w:val="ru-RU"/>
              </w:rPr>
            </w:pPr>
            <w:r>
              <w:rPr>
                <w:rFonts w:ascii="Times New Roman" w:hAnsi="Times New Roman" w:eastAsia="Times New Roman"/>
                <w:color w:val="000000"/>
                <w:sz w:val="28"/>
                <w:szCs w:val="28"/>
                <w:lang w:val="ru-RU"/>
              </w:rPr>
              <w:t>УТВЕРЖДЕНО</w:t>
            </w:r>
          </w:p>
          <w:p w:rsidRPr="008944ED" w:rsidR="000E6D86" w:rsidP="000E6D86" w:rsidRDefault="008610C7" w14:paraId="6422558D" w14:textId="727F7A87">
            <w:pPr>
              <w:autoSpaceDE w:val="false"/>
              <w:autoSpaceDN w:val="false"/>
              <w:spacing w:after="120"/>
              <w:rPr>
                <w:rFonts w:ascii="Times New Roman" w:hAnsi="Times New Roman" w:eastAsia="Times New Roman"/>
                <w:color w:val="000000"/>
                <w:sz w:val="28"/>
                <w:szCs w:val="28"/>
                <w:lang w:val="ru-RU"/>
              </w:rPr>
            </w:pPr>
            <w:r w:rsidRPr="008944ED">
              <w:rPr>
                <w:rFonts w:ascii="Times New Roman" w:hAnsi="Times New Roman" w:eastAsia="Times New Roman"/>
                <w:color w:val="000000"/>
                <w:sz w:val="28"/>
                <w:szCs w:val="28"/>
                <w:lang w:val="ru-RU"/>
              </w:rPr>
              <w:t>Директор</w:t>
            </w:r>
            <w:proofErr w:type="spellStart"/>
            <w:r>
              <w:rPr>
                <w:rFonts w:ascii="Times New Roman" w:hAnsi="Times New Roman" w:eastAsia="Times New Roman"/>
                <w:color w:val="000000"/>
                <w:sz w:val="28"/>
                <w:szCs w:val="28"/>
              </w:rPr>
            </w:r>
            <w:proofErr w:type="spellEnd"/>
            <w:r w:rsidRPr="008944ED">
              <w:rPr>
                <w:rFonts w:ascii="Times New Roman" w:hAnsi="Times New Roman" w:eastAsia="Times New Roman"/>
                <w:color w:val="000000"/>
                <w:sz w:val="28"/>
                <w:szCs w:val="28"/>
                <w:lang w:val="ru-RU"/>
              </w:rPr>
            </w:r>
          </w:p>
          <w:p w:rsidR="000E6D86" w:rsidP="000E6D86" w:rsidRDefault="000E6D86" w14:paraId="0BDDA521" w14:textId="247CC06E">
            <w:pPr>
              <w:autoSpaceDE w:val="false"/>
              <w:autoSpaceDN w:val="false"/>
              <w:spacing w:after="120" w:line="240" w:lineRule="auto"/>
              <w:rPr>
                <w:rFonts w:ascii="Times New Roman" w:hAnsi="Times New Roman" w:eastAsia="Times New Roman"/>
                <w:color w:val="000000"/>
                <w:sz w:val="24"/>
                <w:szCs w:val="24"/>
                <w:lang w:val="ru-RU"/>
              </w:rPr>
            </w:pPr>
            <w:r>
              <w:rPr>
                <w:rFonts w:ascii="Times New Roman" w:hAnsi="Times New Roman" w:eastAsia="Times New Roman"/>
                <w:color w:val="000000"/>
                <w:sz w:val="24"/>
                <w:szCs w:val="24"/>
                <w:lang w:val="ru-RU"/>
              </w:rPr>
              <w:t xml:space="preserve">________________________ </w:t>
            </w:r>
          </w:p>
          <w:p w:rsidRPr="008944ED" w:rsidR="0086502D" w:rsidP="0086502D" w:rsidRDefault="0086502D" w14:paraId="003A1438" w14:textId="3639A1FA">
            <w:pPr>
              <w:autoSpaceDE w:val="false"/>
              <w:autoSpaceDN w:val="false"/>
              <w:spacing w:after="0" w:line="240" w:lineRule="auto"/>
              <w:jc w:val="right"/>
              <w:rPr>
                <w:rFonts w:ascii="Times New Roman" w:hAnsi="Times New Roman" w:eastAsia="Times New Roman"/>
                <w:color w:val="000000"/>
                <w:sz w:val="24"/>
                <w:szCs w:val="24"/>
                <w:lang w:val="ru-RU"/>
              </w:rPr>
            </w:pPr>
            <w:r w:rsidRPr="008944ED">
              <w:rPr>
                <w:rFonts w:ascii="Times New Roman" w:hAnsi="Times New Roman" w:eastAsia="Times New Roman"/>
                <w:color w:val="000000"/>
                <w:sz w:val="24"/>
                <w:szCs w:val="24"/>
                <w:lang w:val="ru-RU"/>
              </w:rPr>
              <w:t>Попова Е.В.</w:t>
            </w:r>
            <w:proofErr w:type="spellStart"/>
            <w:r>
              <w:rPr>
                <w:rFonts w:ascii="Times New Roman" w:hAnsi="Times New Roman" w:eastAsia="Times New Roman"/>
                <w:color w:val="000000"/>
                <w:sz w:val="24"/>
                <w:szCs w:val="24"/>
              </w:rPr>
            </w:r>
            <w:proofErr w:type="spellEnd"/>
            <w:r w:rsidRPr="008944ED">
              <w:rPr>
                <w:rFonts w:ascii="Times New Roman" w:hAnsi="Times New Roman" w:eastAsia="Times New Roman"/>
                <w:color w:val="000000"/>
                <w:sz w:val="24"/>
                <w:szCs w:val="24"/>
                <w:lang w:val="ru-RU"/>
              </w:rPr>
            </w:r>
          </w:p>
          <w:p w:rsidR="000E6D86" w:rsidP="000E6D86" w:rsidRDefault="008944ED" w14:paraId="5114A36D" w14:textId="100F0751">
            <w:pPr>
              <w:autoSpaceDE w:val="false"/>
              <w:autoSpaceDN w:val="false"/>
              <w:spacing w:after="0" w:line="240" w:lineRule="auto"/>
              <w:rPr>
                <w:rFonts w:ascii="Times New Roman" w:hAnsi="Times New Roman" w:eastAsia="Times New Roman"/>
                <w:color w:val="000000"/>
                <w:sz w:val="24"/>
                <w:szCs w:val="24"/>
                <w:lang w:val="ru-RU"/>
              </w:rPr>
            </w:pPr>
            <w:r w:rsidRPr="00344265">
              <w:rPr>
                <w:rFonts w:ascii="Times New Roman" w:hAnsi="Times New Roman" w:eastAsia="Times New Roman"/>
                <w:color w:val="000000"/>
                <w:sz w:val="24"/>
                <w:szCs w:val="24"/>
                <w:lang w:val="ru-RU"/>
              </w:rPr>
              <w:t>[Номер приказа]</w:t>
            </w:r>
            <w:proofErr w:type="spellStart"/>
            <w:r>
              <w:rPr>
                <w:rFonts w:ascii="Times New Roman" w:hAnsi="Times New Roman" w:eastAsia="Times New Roman"/>
                <w:color w:val="000000"/>
                <w:sz w:val="24"/>
                <w:szCs w:val="24"/>
              </w:rPr>
            </w:r>
            <w:proofErr w:type="spellEnd"/>
            <w:r w:rsidRP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от «</w:t>
            </w:r>
            <w:r w:rsidRPr="00344265" w:rsidR="00E9175A">
              <w:rPr>
                <w:rFonts w:ascii="Times New Roman" w:hAnsi="Times New Roman" w:eastAsia="Times New Roman"/>
                <w:color w:val="000000"/>
                <w:sz w:val="24"/>
                <w:szCs w:val="24"/>
                <w:lang w:val="ru-RU"/>
              </w:rPr>
              <w:t>30</w:t>
            </w:r>
            <w:proofErr w:type="spellStart"/>
            <w:r w:rsidR="00E9175A">
              <w:rPr>
                <w:rFonts w:ascii="Times New Roman" w:hAnsi="Times New Roman" w:eastAsia="Times New Roman"/>
                <w:color w:val="000000"/>
                <w:sz w:val="24"/>
                <w:szCs w:val="24"/>
              </w:rPr>
            </w:r>
            <w:proofErr w:type="spellEnd"/>
            <w:r w:rsidRPr="00344265" w:rsidR="00E9175A">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08</w:t>
            </w:r>
            <w:proofErr w:type="spellStart"/>
            <w:proofErr w:type="gramStart"/>
            <w:r w:rsidR="00344265">
              <w:rPr>
                <w:rFonts w:ascii="Times New Roman" w:hAnsi="Times New Roman" w:eastAsia="Times New Roman"/>
                <w:color w:val="000000"/>
                <w:sz w:val="24"/>
                <w:szCs w:val="24"/>
              </w:rPr>
            </w:r>
            <w:proofErr w:type="spellEnd"/>
            <w:r w:rsidRPr="00344265" w:rsidR="00344265">
              <w:rPr>
                <w:rFonts w:ascii="Times New Roman" w:hAnsi="Times New Roman" w:eastAsia="Times New Roman"/>
                <w:color w:val="000000"/>
                <w:sz w:val="24"/>
                <w:szCs w:val="24"/>
                <w:lang w:val="ru-RU"/>
              </w:rPr>
            </w:r>
            <w:r w:rsidRPr="00E2220E" w:rsidR="00E2220E">
              <w:rPr>
                <w:rFonts w:ascii="Times New Roman" w:hAnsi="Times New Roman" w:eastAsia="Times New Roman"/>
                <w:color w:val="000000"/>
                <w:sz w:val="24"/>
                <w:szCs w:val="24"/>
                <w:lang w:val="ru-RU"/>
              </w:rPr>
              <w:t xml:space="preserve">  </w:t>
            </w:r>
            <w:r w:rsidRPr="00344265" w:rsidR="00344265">
              <w:rPr>
                <w:rFonts w:ascii="Times New Roman" w:hAnsi="Times New Roman" w:eastAsia="Times New Roman"/>
                <w:color w:val="000000"/>
                <w:sz w:val="24"/>
                <w:szCs w:val="24"/>
                <w:lang w:val="ru-RU"/>
              </w:rPr>
              <w:t xml:space="preserve"> </w:t>
            </w:r>
            <w:proofErr w:type="gramEnd"/>
            <w:r w:rsidRPr="004E6975" w:rsidR="00344265">
              <w:rPr>
                <w:rFonts w:ascii="Times New Roman" w:hAnsi="Times New Roman" w:eastAsia="Times New Roman"/>
                <w:color w:val="000000"/>
                <w:sz w:val="24"/>
                <w:szCs w:val="24"/>
                <w:lang w:val="ru-RU"/>
              </w:rPr>
              <w:t>2025 г.  № 25-111</w:t>
            </w:r>
            <w:proofErr w:type="spellStart"/>
            <w:r w:rsidR="00344265">
              <w:rPr>
                <w:rFonts w:ascii="Times New Roman" w:hAnsi="Times New Roman" w:eastAsia="Times New Roman"/>
                <w:color w:val="000000"/>
                <w:sz w:val="24"/>
                <w:szCs w:val="24"/>
              </w:rPr>
            </w:r>
            <w:proofErr w:type="spellEnd"/>
            <w:r w:rsidRPr="004E6975" w:rsidR="00344265">
              <w:rPr>
                <w:rFonts w:ascii="Times New Roman" w:hAnsi="Times New Roman" w:eastAsia="Times New Roman"/>
                <w:color w:val="000000"/>
                <w:sz w:val="24"/>
                <w:szCs w:val="24"/>
                <w:lang w:val="ru-RU"/>
              </w:rPr>
            </w:r>
            <w:r w:rsidR="000E6D86">
              <w:rPr>
                <w:rFonts w:ascii="Times New Roman" w:hAnsi="Times New Roman" w:eastAsia="Times New Roman"/>
                <w:color w:val="000000"/>
                <w:sz w:val="24"/>
                <w:szCs w:val="24"/>
                <w:lang w:val="ru-RU"/>
              </w:rPr>
              <w:t xml:space="preserve"> г.</w:t>
            </w:r>
          </w:p>
          <w:p w:rsidRPr="0040209D" w:rsidR="00C53FFE" w:rsidP="000D4161" w:rsidRDefault="00C53FFE" w14:paraId="2EA90EC7" w14:textId="77777777">
            <w:pPr>
              <w:autoSpaceDE w:val="false"/>
              <w:autoSpaceDN w:val="false"/>
              <w:spacing w:after="120" w:line="240" w:lineRule="auto"/>
              <w:jc w:val="both"/>
              <w:rPr>
                <w:rFonts w:ascii="Times New Roman" w:hAnsi="Times New Roman" w:eastAsia="Times New Roman"/>
                <w:color w:val="000000"/>
                <w:sz w:val="24"/>
                <w:szCs w:val="24"/>
                <w:lang w:val="ru-RU"/>
              </w:rPr>
            </w:pPr>
          </w:p>
        </w:tc>
      </w:tr>
    </w:tbl>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ind w:left="120"/>
        <w:jc w:val="left"/>
      </w:pPr>
    </w:p>
    <w:p>
      <w:pPr>
        <w:spacing w:before="0" w:after="0" w:line="408"/>
        <w:ind w:left="120"/>
        <w:jc w:val="center"/>
      </w:pPr>
      <w:r>
        <w:rPr>
          <w:rFonts w:ascii="Times New Roman" w:hAnsi="Times New Roman"/>
          <w:b/>
          <w:i w:val="false"/>
          <w:color w:val="000000"/>
          <w:sz w:val="28"/>
        </w:rPr>
        <w:t>РАБОЧАЯ ПРОГРАММА</w:t>
      </w:r>
    </w:p>
    <w:p>
      <w:pPr>
        <w:spacing w:before="0" w:after="0" w:line="408"/>
        <w:ind w:left="120"/>
        <w:jc w:val="center"/>
      </w:pPr>
      <w:r>
        <w:rPr>
          <w:rFonts w:ascii="Times New Roman" w:hAnsi="Times New Roman"/>
          <w:b w:val="false"/>
          <w:i w:val="false"/>
          <w:color w:val="000000"/>
          <w:sz w:val="28"/>
        </w:rPr>
        <w:t>(</w:t>
      </w:r>
      <w:r>
        <w:rPr>
          <w:rFonts w:ascii="Times New Roman" w:hAnsi="Times New Roman"/>
          <w:b w:val="false"/>
          <w:i w:val="false"/>
          <w:color w:val="000000"/>
          <w:sz w:val="28"/>
        </w:rPr>
        <w:t>ID</w:t>
      </w:r>
      <w:r>
        <w:rPr>
          <w:rFonts w:ascii="Times New Roman" w:hAnsi="Times New Roman"/>
          <w:b w:val="false"/>
          <w:i w:val="false"/>
          <w:color w:val="000000"/>
          <w:sz w:val="28"/>
        </w:rPr>
        <w:t xml:space="preserve"> 7622168)</w:t>
      </w:r>
    </w:p>
    <w:p>
      <w:pPr>
        <w:spacing w:before="0" w:after="0"/>
        <w:ind w:left="120"/>
        <w:jc w:val="center"/>
      </w:pPr>
    </w:p>
    <w:p>
      <w:pPr>
        <w:spacing w:before="0" w:after="0" w:line="408"/>
        <w:ind w:left="120"/>
        <w:jc w:val="center"/>
      </w:pPr>
      <w:r>
        <w:rPr>
          <w:rFonts w:ascii="Times New Roman" w:hAnsi="Times New Roman"/>
          <w:b/>
          <w:i w:val="false"/>
          <w:color w:val="000000"/>
          <w:sz w:val="28"/>
        </w:rPr>
        <w:t>учебного предмета «Геометрия. Базовый уровень»</w:t>
      </w:r>
    </w:p>
    <w:p>
      <w:pPr>
        <w:spacing w:before="0" w:after="0" w:line="408"/>
        <w:ind w:left="120"/>
        <w:jc w:val="center"/>
      </w:pPr>
      <w:r>
        <w:rPr>
          <w:rFonts w:ascii="Times New Roman" w:hAnsi="Times New Roman"/>
          <w:b w:val="false"/>
          <w:i w:val="false"/>
          <w:color w:val="000000"/>
          <w:sz w:val="28"/>
        </w:rPr>
        <w:t xml:space="preserve">для обучающихся 10-11 классов </w:t>
      </w: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p>
    <w:p>
      <w:pPr>
        <w:spacing w:before="0" w:after="0"/>
        <w:ind w:left="120"/>
        <w:jc w:val="center"/>
      </w:pPr>
      <w:bookmarkStart w:name="36d5ed29-4355-44c3-96c9-68a638030246" w:id="3"/>
      <w:r>
        <w:rPr>
          <w:rFonts w:ascii="Times New Roman" w:hAnsi="Times New Roman"/>
          <w:b/>
          <w:i w:val="false"/>
          <w:color w:val="000000"/>
          <w:sz w:val="28"/>
        </w:rPr>
        <w:t>Кодино 2025</w:t>
      </w:r>
      <w:bookmarkEnd w:id="3"/>
      <w:r>
        <w:rPr>
          <w:rFonts w:ascii="Times New Roman" w:hAnsi="Times New Roman"/>
          <w:b/>
          <w:i w:val="false"/>
          <w:color w:val="000000"/>
          <w:sz w:val="28"/>
        </w:rPr>
        <w:t xml:space="preserve"> </w:t>
      </w:r>
    </w:p>
    <w:p>
      <w:pPr>
        <w:spacing w:before="0" w:after="0"/>
        <w:ind w:left="120"/>
        <w:jc w:val="left"/>
      </w:pPr>
    </w:p>
    <w:bookmarkStart w:name="block-59829264" w:id="4"/>
    <w:p>
      <w:pPr>
        <w:sectPr>
          <w:pgSz w:w="11906" w:h="16383" w:orient="portrait"/>
        </w:sectPr>
      </w:pPr>
    </w:p>
    <w:bookmarkEnd w:id="4"/>
    <w:bookmarkEnd w:id="0"/>
    <w:bookmarkStart w:name="block-59829263" w:id="5"/>
    <w:p>
      <w:pPr>
        <w:spacing w:before="0" w:after="0" w:line="264"/>
        <w:ind w:left="120"/>
        <w:jc w:val="both"/>
      </w:pPr>
      <w:r>
        <w:rPr>
          <w:rFonts w:ascii="Times New Roman" w:hAnsi="Times New Roman"/>
          <w:b/>
          <w:i w:val="false"/>
          <w:color w:val="000000"/>
          <w:sz w:val="28"/>
        </w:rPr>
        <w:t>ПОЯСНИТЕЛЬНАЯ ЗАПИСКА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Рабочая программа учебного курса «Геометрия» базового уровня для обучающихся 10 –11 классов разработана на основе Федерального государственного образовательного стандарта среднего общего образования, с учётом современных мировых требований, предъявляемых к математическому образованию, и традиций российского образования. Реализация программы обеспечивает овладение ключевыми компетенциями, составляющими основу для саморазвития и непрерывного образования, целостность общекультурного, личностного и познавательного развития личности обучающихся. </w:t>
      </w:r>
    </w:p>
    <w:p>
      <w:pPr>
        <w:spacing w:before="0" w:after="0" w:line="264"/>
        <w:ind w:left="120"/>
        <w:jc w:val="both"/>
      </w:pPr>
    </w:p>
    <w:p>
      <w:pPr>
        <w:spacing w:before="0" w:after="0" w:line="264"/>
        <w:ind w:left="120"/>
        <w:jc w:val="both"/>
      </w:pPr>
      <w:r>
        <w:rPr>
          <w:rFonts w:ascii="Times New Roman" w:hAnsi="Times New Roman"/>
          <w:b/>
          <w:i w:val="false"/>
          <w:color w:val="000000"/>
          <w:sz w:val="28"/>
        </w:rPr>
        <w:t>ЦЕЛИ ИЗУЧЕНИЯ УЧЕБНОГО КУРСА</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Важность учебного курса геометрии на уровне среднего общего образования обусловлена практической значимостью метапредметных и предметных результатов обучения геометрии в направлении личностного развития обучающихся, формирования функциональной математической грамотности, изучения других учебных дисциплин. Развитие у обучающихся правильных представлений о сущности и происхождении геометрических абстракций, соотношении реального и идеального, характере отражения математической наукой явлений и процессов реального мира, месте геометрии в системе наук и роли математического моделирования в научном познании и в практике способствует формированию научного мировоззрения учащихся, а также качеств мышления, необходимых для адаптации в современном обществе.</w:t>
      </w:r>
    </w:p>
    <w:p>
      <w:pPr>
        <w:spacing w:before="0" w:after="0" w:line="264"/>
        <w:ind w:firstLine="600"/>
        <w:jc w:val="both"/>
      </w:pPr>
      <w:r>
        <w:rPr>
          <w:rFonts w:ascii="Times New Roman" w:hAnsi="Times New Roman"/>
          <w:b w:val="false"/>
          <w:i w:val="false"/>
          <w:color w:val="000000"/>
          <w:sz w:val="28"/>
        </w:rPr>
        <w:t xml:space="preserve">Геометрия является одним из базовых предметов на уровне среднего общего образования, так как обеспечивает возможность изучения как дисциплин естественно-научной направленности, так и гуманитарной. </w:t>
      </w:r>
    </w:p>
    <w:p>
      <w:pPr>
        <w:spacing w:before="0" w:after="0" w:line="264"/>
        <w:ind w:firstLine="600"/>
        <w:jc w:val="both"/>
      </w:pPr>
      <w:r>
        <w:rPr>
          <w:rFonts w:ascii="Times New Roman" w:hAnsi="Times New Roman"/>
          <w:b w:val="false"/>
          <w:i w:val="false"/>
          <w:color w:val="000000"/>
          <w:sz w:val="28"/>
        </w:rPr>
        <w:t>Логическое мышление, формируемое при изучении обучающимися понятийных основ геометрии и построении цепочки логических утверждений в ходе решения геометрических задач, умение выдвигать и опровергать гипотезы непосредственно используются при решении задач естественно-научного цикла, в частности из курса физики.</w:t>
      </w:r>
    </w:p>
    <w:p>
      <w:pPr>
        <w:spacing w:before="0" w:after="0" w:line="264"/>
        <w:ind w:firstLine="600"/>
        <w:jc w:val="both"/>
      </w:pPr>
      <w:r>
        <w:rPr>
          <w:rFonts w:ascii="Times New Roman" w:hAnsi="Times New Roman"/>
          <w:b w:val="false"/>
          <w:i w:val="false"/>
          <w:color w:val="000000"/>
          <w:sz w:val="28"/>
        </w:rPr>
        <w:t xml:space="preserve">Умение ориентироваться в пространстве играет существенную роль во всех областях деятельности человека. Ориентация человека во времени и пространстве ― необходимое условие его социального бытия, форма отражения окружающего мира, условие успешного познания и активного преобразования действительности. Оперирование пространственными образами объединяет разные виды учебной и трудовой деятельности, является одним из профессионально важных качеств, поэтому актуальна задача формирования у обучающихся пространственного мышления как разновидности образного мышления ― существенного компонента в подготовке к практической деятельности по многим направлениям. </w:t>
      </w:r>
    </w:p>
    <w:p>
      <w:pPr>
        <w:spacing w:before="0" w:after="0" w:line="264"/>
        <w:ind w:firstLine="600"/>
        <w:jc w:val="both"/>
      </w:pPr>
      <w:r>
        <w:rPr>
          <w:rFonts w:ascii="Times New Roman" w:hAnsi="Times New Roman"/>
          <w:b w:val="false"/>
          <w:i w:val="false"/>
          <w:color w:val="000000"/>
          <w:sz w:val="28"/>
        </w:rPr>
        <w:t>Цель освоения программы учебного курса «Геометрия» на базовом уровне обучения – общеобразовательное и общекультурное развитие обучающихся через обеспечение возможности приобретения и использования систематических геометрических знаний и действий, специфичных геометрии, возможности успешного продолжения образования по специальностям, не связанным с прикладным использованием геометрии.</w:t>
      </w:r>
    </w:p>
    <w:p>
      <w:pPr>
        <w:spacing w:before="0" w:after="0" w:line="264"/>
        <w:ind w:firstLine="600"/>
        <w:jc w:val="both"/>
      </w:pPr>
      <w:r>
        <w:rPr>
          <w:rFonts w:ascii="Times New Roman" w:hAnsi="Times New Roman"/>
          <w:b w:val="false"/>
          <w:i w:val="false"/>
          <w:color w:val="000000"/>
          <w:sz w:val="28"/>
        </w:rPr>
        <w:t>Программа по геометрии на базовом уровне предназначена для обучающихся средней школы, не испытывавших значительных затруднений на уровне основного общего образования. Таким образом, обучающиеся на базовом уровне должны освоить общие математические умения, связанные со спецификой геометрии и необходимые для жизни в современном обществе. Кроме этого, они имеют возможность изучить геометрию более глубоко, если в дальнейшем возникнет необходимость в геометрических знаниях в профессиональной деятельности.</w:t>
      </w:r>
    </w:p>
    <w:p>
      <w:pPr>
        <w:spacing w:before="0" w:after="0" w:line="264"/>
        <w:ind w:firstLine="600"/>
        <w:jc w:val="both"/>
      </w:pPr>
      <w:r>
        <w:rPr>
          <w:rFonts w:ascii="Times New Roman" w:hAnsi="Times New Roman"/>
          <w:b w:val="false"/>
          <w:i w:val="false"/>
          <w:color w:val="000000"/>
          <w:sz w:val="28"/>
        </w:rPr>
        <w:t xml:space="preserve">Достижение цели освоения программы обеспечивается решением соответствующих задач. Приоритетными задачами освоения курса «Геометрии» на базовом уровне в 10―11 классах являются: </w:t>
      </w:r>
    </w:p>
    <w:p>
      <w:pPr>
        <w:numPr>
          <w:ilvl w:val="0"/>
          <w:numId w:val="1"/>
        </w:numPr>
        <w:spacing w:before="0" w:after="0" w:line="264"/>
        <w:jc w:val="both"/>
      </w:pPr>
      <w:r>
        <w:rPr>
          <w:rFonts w:ascii="Times New Roman" w:hAnsi="Times New Roman"/>
          <w:b w:val="false"/>
          <w:i w:val="false"/>
          <w:color w:val="000000"/>
          <w:sz w:val="28"/>
        </w:rPr>
        <w:t>формирование представления о геометрии как части мировой культуры и осознание её взаимосвязи с окружающим миром;</w:t>
      </w:r>
    </w:p>
    <w:p>
      <w:pPr>
        <w:numPr>
          <w:ilvl w:val="0"/>
          <w:numId w:val="1"/>
        </w:numPr>
        <w:spacing w:before="0" w:after="0" w:line="264"/>
        <w:jc w:val="both"/>
      </w:pPr>
      <w:r>
        <w:rPr>
          <w:rFonts w:ascii="Times New Roman" w:hAnsi="Times New Roman"/>
          <w:b w:val="false"/>
          <w:i w:val="false"/>
          <w:color w:val="000000"/>
          <w:sz w:val="28"/>
        </w:rPr>
        <w:t xml:space="preserve">формирование представления о многогранниках и телах вращения как о важнейших математических моделях, позволяющих описывать и изучать разные явления окружающего мира; </w:t>
      </w:r>
    </w:p>
    <w:p>
      <w:pPr>
        <w:numPr>
          <w:ilvl w:val="0"/>
          <w:numId w:val="1"/>
        </w:numPr>
        <w:spacing w:before="0" w:after="0" w:line="264"/>
        <w:jc w:val="both"/>
      </w:pPr>
      <w:r>
        <w:rPr>
          <w:rFonts w:ascii="Times New Roman" w:hAnsi="Times New Roman"/>
          <w:b w:val="false"/>
          <w:i w:val="false"/>
          <w:color w:val="000000"/>
          <w:sz w:val="28"/>
        </w:rPr>
        <w:t xml:space="preserve">формирование умения распознавать на чертежах, моделях и в реальном мире многогранники и тела вращения; </w:t>
      </w:r>
    </w:p>
    <w:p>
      <w:pPr>
        <w:numPr>
          <w:ilvl w:val="0"/>
          <w:numId w:val="1"/>
        </w:numPr>
        <w:spacing w:before="0" w:after="0" w:line="264"/>
        <w:jc w:val="both"/>
      </w:pPr>
      <w:r>
        <w:rPr>
          <w:rFonts w:ascii="Times New Roman" w:hAnsi="Times New Roman"/>
          <w:b w:val="false"/>
          <w:i w:val="false"/>
          <w:color w:val="000000"/>
          <w:sz w:val="28"/>
        </w:rPr>
        <w:t xml:space="preserve">овладение методами решения задач на построения на изображениях пространственных фигур; </w:t>
      </w:r>
    </w:p>
    <w:p>
      <w:pPr>
        <w:numPr>
          <w:ilvl w:val="0"/>
          <w:numId w:val="1"/>
        </w:numPr>
        <w:spacing w:before="0" w:after="0" w:line="264"/>
        <w:jc w:val="both"/>
      </w:pPr>
      <w:r>
        <w:rPr>
          <w:rFonts w:ascii="Times New Roman" w:hAnsi="Times New Roman"/>
          <w:b w:val="false"/>
          <w:i w:val="false"/>
          <w:color w:val="000000"/>
          <w:sz w:val="28"/>
        </w:rPr>
        <w:t>формирование умения оперировать основными понятиями о многогранниках и телах вращения и их основными свойствами;</w:t>
      </w:r>
    </w:p>
    <w:p>
      <w:pPr>
        <w:numPr>
          <w:ilvl w:val="0"/>
          <w:numId w:val="1"/>
        </w:numPr>
        <w:spacing w:before="0" w:after="0" w:line="264"/>
        <w:jc w:val="both"/>
      </w:pPr>
      <w:r>
        <w:rPr>
          <w:rFonts w:ascii="Times New Roman" w:hAnsi="Times New Roman"/>
          <w:b w:val="false"/>
          <w:i w:val="false"/>
          <w:color w:val="000000"/>
          <w:sz w:val="28"/>
        </w:rPr>
        <w:t>овладение алгоритмами решения основных типов задач; формирование умения проводить несложные доказательные рассуждения в ходе решения стереометрических задач и задач с практическим содержанием;</w:t>
      </w:r>
    </w:p>
    <w:p>
      <w:pPr>
        <w:numPr>
          <w:ilvl w:val="0"/>
          <w:numId w:val="1"/>
        </w:numPr>
        <w:spacing w:before="0" w:after="0" w:line="264"/>
        <w:jc w:val="both"/>
      </w:pPr>
      <w:r>
        <w:rPr>
          <w:rFonts w:ascii="Times New Roman" w:hAnsi="Times New Roman"/>
          <w:b w:val="false"/>
          <w:i w:val="false"/>
          <w:color w:val="000000"/>
          <w:sz w:val="28"/>
        </w:rPr>
        <w:t>развитие интеллектуальных и творческих способностей обучающихся, познавательной активности, исследовательских умений, критичности мышления;</w:t>
      </w:r>
    </w:p>
    <w:p>
      <w:pPr>
        <w:numPr>
          <w:ilvl w:val="0"/>
          <w:numId w:val="1"/>
        </w:numPr>
        <w:spacing w:before="0" w:after="0" w:line="264"/>
        <w:jc w:val="both"/>
      </w:pPr>
      <w:r>
        <w:rPr>
          <w:rFonts w:ascii="Times New Roman" w:hAnsi="Times New Roman"/>
          <w:b w:val="false"/>
          <w:i w:val="false"/>
          <w:color w:val="000000"/>
          <w:sz w:val="28"/>
        </w:rPr>
        <w:t>формирование функциональной грамотности, релевантной геометрии: умение распознавать проявления геометрических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геометрии и создавать геометрические модели, применять освоенный геометрический аппарат для решения практико-ориентированных задач, интерпретировать и оценивать полученные результаты.</w:t>
      </w:r>
    </w:p>
    <w:p>
      <w:pPr>
        <w:spacing w:before="0" w:after="0" w:line="264"/>
        <w:ind w:firstLine="600"/>
        <w:jc w:val="both"/>
      </w:pPr>
      <w:r>
        <w:rPr>
          <w:rFonts w:ascii="Times New Roman" w:hAnsi="Times New Roman"/>
          <w:b w:val="false"/>
          <w:i w:val="false"/>
          <w:color w:val="000000"/>
          <w:sz w:val="28"/>
        </w:rPr>
        <w:t xml:space="preserve">Отличительной особенностью программы является включение в курс стереометрии в начале его изучения задач, решаемых на уровне интуитивного познания, и определённым образом организованная работа над ними, что способствуют развитию логического и пространственного мышления, стимулирует протекание интуитивных процессов, мотивирует к дальнейшему изучению предмета. </w:t>
      </w:r>
    </w:p>
    <w:p>
      <w:pPr>
        <w:spacing w:before="0" w:after="0" w:line="264"/>
        <w:ind w:firstLine="600"/>
        <w:jc w:val="both"/>
      </w:pPr>
      <w:r>
        <w:rPr>
          <w:rFonts w:ascii="Times New Roman" w:hAnsi="Times New Roman"/>
          <w:b w:val="false"/>
          <w:i w:val="false"/>
          <w:color w:val="000000"/>
          <w:sz w:val="28"/>
        </w:rPr>
        <w:t xml:space="preserve">Предпочтение отдаётся наглядно-конструктивному методу обучения, то есть теоретические знания имеют в своей основе чувственность предметно-практической деятельности. Развитие пространственных представлений у учащихся в курсе стереометрии проводится за счёт решения задач на создание пространственных образов и задач на оперирование пространственными образами. Создание образа проводится с опорой на наглядность, а оперирование образом </w:t>
      </w:r>
      <w:r>
        <w:rPr>
          <w:rFonts w:ascii="Times New Roman" w:hAnsi="Times New Roman"/>
          <w:b w:val="false"/>
          <w:i w:val="false"/>
          <w:color w:val="000000"/>
          <w:sz w:val="28"/>
        </w:rPr>
        <w:t>–</w:t>
      </w:r>
      <w:r>
        <w:rPr>
          <w:rFonts w:ascii="Times New Roman" w:hAnsi="Times New Roman"/>
          <w:b w:val="false"/>
          <w:i w:val="false"/>
          <w:color w:val="000000"/>
          <w:sz w:val="28"/>
        </w:rPr>
        <w:t xml:space="preserve"> в условиях отвлечения от наглядности, мысленного изменения его исходного содержания. </w:t>
      </w:r>
    </w:p>
    <w:p>
      <w:pPr>
        <w:spacing w:before="0" w:after="0" w:line="264"/>
        <w:ind w:firstLine="600"/>
        <w:jc w:val="both"/>
      </w:pPr>
      <w:r>
        <w:rPr>
          <w:rFonts w:ascii="Times New Roman" w:hAnsi="Times New Roman"/>
          <w:b w:val="false"/>
          <w:i w:val="false"/>
          <w:color w:val="000000"/>
          <w:sz w:val="28"/>
        </w:rPr>
        <w:t>Основные содержательные линии курса «Геометрии» в 10–11 классах: «Многогранники», «Прямые и плоскости в пространстве», «Тела вращения», «Векторы и координаты в пространстве». Формирование логических умений распределяется не только по содержательным линиям, но и по годам обучения на уровне среднего общего образования.</w:t>
      </w:r>
    </w:p>
    <w:p>
      <w:pPr>
        <w:spacing w:before="0" w:after="0" w:line="264"/>
        <w:ind w:firstLine="600"/>
        <w:jc w:val="both"/>
      </w:pPr>
      <w:r>
        <w:rPr>
          <w:rFonts w:ascii="Times New Roman" w:hAnsi="Times New Roman"/>
          <w:b w:val="false"/>
          <w:i w:val="false"/>
          <w:color w:val="000000"/>
          <w:sz w:val="28"/>
        </w:rPr>
        <w:t>Содержание образования, соответствующее предметным результатам освоения рабочей программы, распределённым по годам обучения, структурировано таким образом, чтобы овладение геометрическими понятиями и навыками осуществлялось последовательно и поступательно, с соблюдением принципа преемственности, чтобы новые знания включались в общую систему геометрических представлений обучающихся, расширяя и углубляя её, образуя прочные множественные связи.</w:t>
      </w:r>
    </w:p>
    <w:p>
      <w:pPr>
        <w:spacing w:before="0" w:after="0" w:line="264"/>
        <w:ind w:left="120"/>
        <w:jc w:val="both"/>
      </w:pPr>
    </w:p>
    <w:p>
      <w:pPr>
        <w:spacing w:before="0" w:after="0" w:line="264"/>
        <w:ind w:left="120"/>
        <w:jc w:val="both"/>
      </w:pPr>
      <w:bookmarkStart w:name="_Toc118726595" w:id="6"/>
      <w:bookmarkEnd w:id="6"/>
      <w:r>
        <w:rPr>
          <w:rFonts w:ascii="Times New Roman" w:hAnsi="Times New Roman"/>
          <w:b/>
          <w:i w:val="false"/>
          <w:color w:val="000000"/>
          <w:sz w:val="28"/>
        </w:rPr>
        <w:t>МЕСТО УЧЕБНОГО КУРСА В УЧЕБНОМ ПЛАНЕ</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На изучение геометрии отводится 2 часа в неделю в 10 классе и 1 час в неделю в 11 классе, всего за два года обучения - 102 учебных часа.</w:t>
      </w:r>
    </w:p>
    <w:bookmarkStart w:name="block-59829263" w:id="7"/>
    <w:p>
      <w:pPr>
        <w:sectPr>
          <w:pgSz w:w="11906" w:h="16383" w:orient="portrait"/>
        </w:sectPr>
      </w:pPr>
    </w:p>
    <w:bookmarkEnd w:id="7"/>
    <w:bookmarkEnd w:id="5"/>
    <w:bookmarkStart w:name="block-59829260" w:id="8"/>
    <w:p>
      <w:pPr>
        <w:spacing w:before="0" w:after="0" w:line="264"/>
        <w:ind w:left="120"/>
        <w:jc w:val="both"/>
      </w:pPr>
      <w:bookmarkStart w:name="_Toc118726599" w:id="9"/>
      <w:bookmarkEnd w:id="9"/>
      <w:r>
        <w:rPr>
          <w:rFonts w:ascii="Times New Roman" w:hAnsi="Times New Roman"/>
          <w:b/>
          <w:i w:val="false"/>
          <w:color w:val="000000"/>
          <w:sz w:val="28"/>
        </w:rPr>
        <w:t>СОДЕРЖАНИЕ УЧЕБНОГО КУРСА</w:t>
      </w:r>
    </w:p>
    <w:p>
      <w:pPr>
        <w:spacing w:before="0" w:after="0" w:line="264"/>
        <w:ind w:left="120"/>
        <w:jc w:val="both"/>
      </w:pPr>
    </w:p>
    <w:p>
      <w:pPr>
        <w:spacing w:before="0" w:after="0" w:line="264"/>
        <w:ind w:left="120"/>
        <w:jc w:val="both"/>
      </w:pPr>
      <w:bookmarkStart w:name="_Toc118726600" w:id="10"/>
      <w:bookmarkEnd w:id="10"/>
      <w:r>
        <w:rPr>
          <w:rFonts w:ascii="Times New Roman" w:hAnsi="Times New Roman"/>
          <w:b/>
          <w:i w:val="false"/>
          <w:color w:val="000000"/>
          <w:sz w:val="28"/>
        </w:rPr>
        <w:t>10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Прямые и плоскости в пространстве</w:t>
      </w:r>
    </w:p>
    <w:p>
      <w:pPr>
        <w:spacing w:before="0" w:after="0" w:line="264"/>
        <w:ind w:firstLine="600"/>
        <w:jc w:val="both"/>
      </w:pPr>
      <w:r>
        <w:rPr>
          <w:rFonts w:ascii="Times New Roman" w:hAnsi="Times New Roman"/>
          <w:b w:val="false"/>
          <w:i w:val="false"/>
          <w:color w:val="000000"/>
          <w:sz w:val="28"/>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p>
      <w:pPr>
        <w:spacing w:before="0" w:after="0" w:line="264"/>
        <w:ind w:firstLine="600"/>
        <w:jc w:val="both"/>
      </w:pPr>
      <w:r>
        <w:rPr>
          <w:rFonts w:ascii="Times New Roman" w:hAnsi="Times New Roman"/>
          <w:b w:val="false"/>
          <w:i w:val="false"/>
          <w:color w:val="000000"/>
          <w:sz w:val="28"/>
        </w:rPr>
        <w:t>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p>
      <w:pPr>
        <w:spacing w:before="0" w:after="0" w:line="264"/>
        <w:ind w:firstLine="600"/>
        <w:jc w:val="both"/>
      </w:pPr>
      <w:r>
        <w:rPr>
          <w:rFonts w:ascii="Times New Roman" w:hAnsi="Times New Roman"/>
          <w:b w:val="false"/>
          <w:i w:val="false"/>
          <w:color w:val="000000"/>
          <w:sz w:val="28"/>
        </w:rPr>
        <w:t xml:space="preserve">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 </w:t>
      </w:r>
    </w:p>
    <w:p>
      <w:pPr>
        <w:spacing w:before="0" w:after="0" w:line="264"/>
        <w:ind w:firstLine="600"/>
        <w:jc w:val="both"/>
      </w:pPr>
      <w:r>
        <w:rPr>
          <w:rFonts w:ascii="Times New Roman" w:hAnsi="Times New Roman"/>
          <w:b/>
          <w:i w:val="false"/>
          <w:color w:val="000000"/>
          <w:sz w:val="28"/>
        </w:rPr>
        <w:t>Многогранники</w:t>
      </w:r>
    </w:p>
    <w:p>
      <w:pPr>
        <w:spacing w:before="0" w:after="0" w:line="264"/>
        <w:ind w:firstLine="600"/>
        <w:jc w:val="both"/>
      </w:pPr>
      <w:r>
        <w:rPr>
          <w:rFonts w:ascii="Times New Roman" w:hAnsi="Times New Roman"/>
          <w:b w:val="false"/>
          <w:i w:val="false"/>
          <w:color w:val="000000"/>
          <w:sz w:val="28"/>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b w:val="false"/>
          <w:i/>
          <w:color w:val="000000"/>
          <w:sz w:val="28"/>
        </w:rPr>
        <w:t>n-</w:t>
      </w:r>
      <w:r>
        <w:rPr>
          <w:rFonts w:ascii="Times New Roman" w:hAnsi="Times New Roman"/>
          <w:b w:val="false"/>
          <w:i w:val="false"/>
          <w:color w:val="000000"/>
          <w:sz w:val="28"/>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b w:val="false"/>
          <w:i/>
          <w:color w:val="000000"/>
          <w:sz w:val="28"/>
        </w:rPr>
        <w:t>n</w:t>
      </w:r>
      <w:r>
        <w:rPr>
          <w:rFonts w:ascii="Times New Roman" w:hAnsi="Times New Roman"/>
          <w:b w:val="false"/>
          <w:i w:val="false"/>
          <w:color w:val="000000"/>
          <w:sz w:val="28"/>
        </w:rPr>
        <w:t>-угольная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 Сечения призмы и пирамиды.</w:t>
      </w:r>
    </w:p>
    <w:p>
      <w:pPr>
        <w:spacing w:before="0" w:after="0" w:line="264"/>
        <w:ind w:firstLine="600"/>
        <w:jc w:val="both"/>
      </w:pPr>
      <w:r>
        <w:rPr>
          <w:rFonts w:ascii="Times New Roman" w:hAnsi="Times New Roman"/>
          <w:b w:val="false"/>
          <w:i w:val="false"/>
          <w:color w:val="000000"/>
          <w:sz w:val="28"/>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p>
      <w:pPr>
        <w:spacing w:before="0" w:after="0" w:line="264"/>
        <w:ind w:firstLine="600"/>
        <w:jc w:val="both"/>
      </w:pPr>
      <w:r>
        <w:rPr>
          <w:rFonts w:ascii="Times New Roman" w:hAnsi="Times New Roman"/>
          <w:b w:val="false"/>
          <w:i w:val="false"/>
          <w:color w:val="000000"/>
          <w:sz w:val="28"/>
        </w:rPr>
        <w:t xml:space="preserve">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 </w:t>
      </w:r>
    </w:p>
    <w:p>
      <w:pPr>
        <w:spacing w:before="0" w:after="0" w:line="264"/>
        <w:ind w:firstLine="600"/>
        <w:jc w:val="both"/>
      </w:pPr>
      <w:r>
        <w:rPr>
          <w:rFonts w:ascii="Times New Roman" w:hAnsi="Times New Roman"/>
          <w:b w:val="false"/>
          <w:i w:val="false"/>
          <w:color w:val="000000"/>
          <w:sz w:val="28"/>
        </w:rPr>
        <w:t>Подобные тела в пространстве. Соотношения между площадями поверхностей, объёмами подобных тел.</w:t>
      </w:r>
    </w:p>
    <w:p>
      <w:pPr>
        <w:spacing w:before="0" w:after="0" w:line="264"/>
        <w:ind w:left="120"/>
        <w:jc w:val="both"/>
      </w:pPr>
    </w:p>
    <w:p>
      <w:pPr>
        <w:spacing w:before="0" w:after="0" w:line="264"/>
        <w:ind w:left="120"/>
        <w:jc w:val="both"/>
      </w:pPr>
      <w:bookmarkStart w:name="_Toc118726601" w:id="11"/>
      <w:bookmarkEnd w:id="11"/>
      <w:r>
        <w:rPr>
          <w:rFonts w:ascii="Times New Roman" w:hAnsi="Times New Roman"/>
          <w:b/>
          <w:i w:val="false"/>
          <w:color w:val="000000"/>
          <w:sz w:val="28"/>
        </w:rPr>
        <w:t>11 КЛАСС</w:t>
      </w:r>
    </w:p>
    <w:p>
      <w:pPr>
        <w:spacing w:before="0" w:after="0" w:line="264"/>
        <w:ind w:left="120"/>
        <w:jc w:val="both"/>
      </w:pPr>
    </w:p>
    <w:p>
      <w:pPr>
        <w:spacing w:before="0" w:after="0" w:line="264"/>
        <w:ind w:firstLine="600"/>
        <w:jc w:val="both"/>
      </w:pPr>
      <w:r>
        <w:rPr>
          <w:rFonts w:ascii="Times New Roman" w:hAnsi="Times New Roman"/>
          <w:b/>
          <w:i w:val="false"/>
          <w:color w:val="000000"/>
          <w:sz w:val="28"/>
        </w:rPr>
        <w:t>Тела вращения</w:t>
      </w:r>
    </w:p>
    <w:p>
      <w:pPr>
        <w:spacing w:before="0" w:after="0" w:line="264"/>
        <w:ind w:firstLine="600"/>
        <w:jc w:val="both"/>
      </w:pPr>
      <w:r>
        <w:rPr>
          <w:rFonts w:ascii="Times New Roman" w:hAnsi="Times New Roman"/>
          <w:b w:val="false"/>
          <w:i w:val="false"/>
          <w:color w:val="000000"/>
          <w:sz w:val="28"/>
        </w:rPr>
        <w:t xml:space="preserve">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 </w:t>
      </w:r>
    </w:p>
    <w:p>
      <w:pPr>
        <w:spacing w:before="0" w:after="0" w:line="264"/>
        <w:ind w:firstLine="600"/>
        <w:jc w:val="both"/>
      </w:pPr>
      <w:r>
        <w:rPr>
          <w:rFonts w:ascii="Times New Roman" w:hAnsi="Times New Roman"/>
          <w:b w:val="false"/>
          <w:i w:val="false"/>
          <w:color w:val="000000"/>
          <w:sz w:val="28"/>
        </w:rPr>
        <w:t xml:space="preserve">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 </w:t>
      </w:r>
    </w:p>
    <w:p>
      <w:pPr>
        <w:spacing w:before="0" w:after="0" w:line="264"/>
        <w:ind w:firstLine="600"/>
        <w:jc w:val="both"/>
      </w:pPr>
      <w:r>
        <w:rPr>
          <w:rFonts w:ascii="Times New Roman" w:hAnsi="Times New Roman"/>
          <w:b w:val="false"/>
          <w:i w:val="false"/>
          <w:color w:val="000000"/>
          <w:sz w:val="28"/>
        </w:rPr>
        <w:t xml:space="preserve">Сфера и шар: центр, радиус, диаметр; площадь поверхности сферы. Взаимное расположение сферы и плоскости; касательная плоскость к сфере; площадь сферы. </w:t>
      </w:r>
    </w:p>
    <w:p>
      <w:pPr>
        <w:spacing w:before="0" w:after="0" w:line="264"/>
        <w:ind w:firstLine="600"/>
        <w:jc w:val="both"/>
      </w:pPr>
      <w:r>
        <w:rPr>
          <w:rFonts w:ascii="Times New Roman" w:hAnsi="Times New Roman"/>
          <w:b w:val="false"/>
          <w:i w:val="false"/>
          <w:color w:val="000000"/>
          <w:sz w:val="28"/>
        </w:rPr>
        <w:t>Изображение тел вращения на плоскости. Развёртка цилиндра и конуса.</w:t>
      </w:r>
    </w:p>
    <w:p>
      <w:pPr>
        <w:spacing w:before="0" w:after="0" w:line="264"/>
        <w:ind w:firstLine="600"/>
        <w:jc w:val="both"/>
      </w:pPr>
      <w:r>
        <w:rPr>
          <w:rFonts w:ascii="Times New Roman" w:hAnsi="Times New Roman"/>
          <w:b w:val="false"/>
          <w:i w:val="false"/>
          <w:color w:val="000000"/>
          <w:sz w:val="28"/>
        </w:rPr>
        <w:t>Комбинации тел вращения и многогранников. Многогранник, описанный около сферы; сфера, вписанная в многогранник, или тело вращения.</w:t>
      </w:r>
    </w:p>
    <w:p>
      <w:pPr>
        <w:spacing w:before="0" w:after="0" w:line="264"/>
        <w:ind w:firstLine="600"/>
        <w:jc w:val="both"/>
      </w:pPr>
      <w:r>
        <w:rPr>
          <w:rFonts w:ascii="Times New Roman" w:hAnsi="Times New Roman"/>
          <w:b w:val="false"/>
          <w:i w:val="false"/>
          <w:color w:val="000000"/>
          <w:sz w:val="28"/>
        </w:rPr>
        <w:t xml:space="preserve">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 </w:t>
      </w:r>
    </w:p>
    <w:p>
      <w:pPr>
        <w:spacing w:before="0" w:after="0" w:line="264"/>
        <w:ind w:firstLine="600"/>
        <w:jc w:val="both"/>
      </w:pPr>
      <w:r>
        <w:rPr>
          <w:rFonts w:ascii="Times New Roman" w:hAnsi="Times New Roman"/>
          <w:b w:val="false"/>
          <w:i w:val="false"/>
          <w:color w:val="000000"/>
          <w:sz w:val="28"/>
        </w:rPr>
        <w:t>Подобные тела в пространстве. Соотношения между площадями поверхностей, объёмами подобных тел.</w:t>
      </w:r>
    </w:p>
    <w:p>
      <w:pPr>
        <w:spacing w:before="0" w:after="0" w:line="264"/>
        <w:ind w:firstLine="600"/>
        <w:jc w:val="both"/>
      </w:pPr>
      <w:r>
        <w:rPr>
          <w:rFonts w:ascii="Times New Roman" w:hAnsi="Times New Roman"/>
          <w:b w:val="false"/>
          <w:i w:val="false"/>
          <w:color w:val="000000"/>
          <w:sz w:val="28"/>
        </w:rPr>
        <w:t>Сечения цилиндра (параллельно и перпендикулярно оси), сечения конуса (параллельное основанию и проходящее через вершину), сечения шара.</w:t>
      </w:r>
    </w:p>
    <w:p>
      <w:pPr>
        <w:spacing w:before="0" w:after="0" w:line="264"/>
        <w:ind w:firstLine="600"/>
        <w:jc w:val="both"/>
      </w:pPr>
      <w:r>
        <w:rPr>
          <w:rFonts w:ascii="Times New Roman" w:hAnsi="Times New Roman"/>
          <w:b/>
          <w:i w:val="false"/>
          <w:color w:val="000000"/>
          <w:sz w:val="28"/>
        </w:rPr>
        <w:t>Векторы и координаты в пространстве</w:t>
      </w:r>
    </w:p>
    <w:p>
      <w:pPr>
        <w:spacing w:before="0" w:after="0" w:line="264"/>
        <w:ind w:firstLine="600"/>
        <w:jc w:val="both"/>
      </w:pPr>
      <w:r>
        <w:rPr>
          <w:rFonts w:ascii="Times New Roman" w:hAnsi="Times New Roman"/>
          <w:b w:val="false"/>
          <w:i w:val="false"/>
          <w:color w:val="000000"/>
          <w:sz w:val="28"/>
        </w:rPr>
        <w:t>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 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bookmarkStart w:name="block-59829260" w:id="12"/>
    <w:p>
      <w:pPr>
        <w:sectPr>
          <w:pgSz w:w="11906" w:h="16383" w:orient="portrait"/>
        </w:sectPr>
      </w:pPr>
    </w:p>
    <w:bookmarkEnd w:id="12"/>
    <w:bookmarkEnd w:id="8"/>
    <w:bookmarkStart w:name="block-59829259" w:id="13"/>
    <w:p>
      <w:pPr>
        <w:spacing w:before="0" w:after="0" w:line="264"/>
        <w:ind w:left="120"/>
        <w:jc w:val="both"/>
      </w:pPr>
      <w:bookmarkStart w:name="_Toc118726577" w:id="14"/>
      <w:bookmarkEnd w:id="14"/>
      <w:r>
        <w:rPr>
          <w:rFonts w:ascii="Times New Roman" w:hAnsi="Times New Roman"/>
          <w:b/>
          <w:i w:val="false"/>
          <w:color w:val="000000"/>
          <w:sz w:val="28"/>
        </w:rPr>
        <w:t>ПЛАНИРУЕМЫЕ РЕЗУЛЬТАТЫ</w:t>
      </w:r>
    </w:p>
    <w:p>
      <w:pPr>
        <w:spacing w:before="0" w:after="0" w:line="264"/>
        <w:ind w:left="120"/>
        <w:jc w:val="both"/>
      </w:pPr>
    </w:p>
    <w:p>
      <w:pPr>
        <w:spacing w:before="0" w:after="0" w:line="264"/>
        <w:ind w:left="120"/>
        <w:jc w:val="both"/>
      </w:pPr>
      <w:bookmarkStart w:name="_Toc118726578" w:id="15"/>
      <w:bookmarkEnd w:id="15"/>
      <w:r>
        <w:rPr>
          <w:rFonts w:ascii="Times New Roman" w:hAnsi="Times New Roman"/>
          <w:b/>
          <w:i w:val="false"/>
          <w:color w:val="000000"/>
          <w:sz w:val="28"/>
        </w:rPr>
        <w:t>ЛИЧНОСТНЫЕ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Личностные результаты освоения программы учебного предмета «Математика» характеризуются:</w:t>
      </w:r>
    </w:p>
    <w:p>
      <w:pPr>
        <w:spacing w:before="0" w:after="0" w:line="264"/>
        <w:ind w:firstLine="600"/>
        <w:jc w:val="both"/>
      </w:pPr>
      <w:r>
        <w:rPr>
          <w:rFonts w:ascii="Times New Roman" w:hAnsi="Times New Roman"/>
          <w:b/>
          <w:i w:val="false"/>
          <w:color w:val="000000"/>
          <w:sz w:val="28"/>
        </w:rPr>
        <w:t>Гражданское воспитание:</w:t>
      </w:r>
    </w:p>
    <w:p>
      <w:pPr>
        <w:spacing w:before="0" w:after="0" w:line="264"/>
        <w:ind w:firstLine="600"/>
        <w:jc w:val="both"/>
      </w:pPr>
      <w:r>
        <w:rPr>
          <w:rFonts w:ascii="Times New Roman" w:hAnsi="Times New Roman"/>
          <w:b w:val="false"/>
          <w:i w:val="false"/>
          <w:color w:val="000000"/>
          <w:sz w:val="28"/>
        </w:rPr>
        <w:t>сформированностью гражданской позиции обучающегося как активного и ответственного члена российского общества, представлением о математических основах функционирования различных структур, явлений, процедур гражданского общества (выборы, опросы и пр.), умением взаимодействовать с социальными институтами в соответствии с их функциями и назначением.</w:t>
      </w:r>
    </w:p>
    <w:p>
      <w:pPr>
        <w:spacing w:before="0" w:after="0" w:line="264"/>
        <w:ind w:firstLine="600"/>
        <w:jc w:val="both"/>
      </w:pPr>
      <w:r>
        <w:rPr>
          <w:rFonts w:ascii="Times New Roman" w:hAnsi="Times New Roman"/>
          <w:b/>
          <w:i w:val="false"/>
          <w:color w:val="000000"/>
          <w:sz w:val="28"/>
        </w:rPr>
        <w:t>Патриотическое воспитание:</w:t>
      </w:r>
    </w:p>
    <w:p>
      <w:pPr>
        <w:shd w:fill="ffffff"/>
        <w:spacing w:before="0" w:after="0" w:line="264"/>
        <w:ind w:firstLine="600"/>
        <w:jc w:val="both"/>
      </w:pPr>
      <w:r>
        <w:rPr>
          <w:rFonts w:ascii="Times New Roman" w:hAnsi="Times New Roman"/>
          <w:b w:val="false"/>
          <w:i w:val="false"/>
          <w:color w:val="000000"/>
          <w:sz w:val="28"/>
        </w:rPr>
        <w:t xml:space="preserve">сформированностью российской гражданской идентичности, уважения к прошлому и настоящему российской математики, </w:t>
      </w:r>
      <w:r>
        <w:rPr>
          <w:rFonts w:ascii="Times New Roman" w:hAnsi="Times New Roman"/>
          <w:b w:val="false"/>
          <w:i w:val="false"/>
          <w:color w:val="000000"/>
          <w:sz w:val="28"/>
        </w:rPr>
        <w:t>ценностным отношением к достижениям российских математиков и российской математической школы, к использованию этих достижений в других науках, технологиях, сферах экономики.</w:t>
      </w:r>
    </w:p>
    <w:p>
      <w:pPr>
        <w:spacing w:before="0" w:after="0" w:line="264"/>
        <w:ind w:firstLine="600"/>
        <w:jc w:val="both"/>
      </w:pPr>
      <w:r>
        <w:rPr>
          <w:rFonts w:ascii="Times New Roman" w:hAnsi="Times New Roman"/>
          <w:b/>
          <w:i w:val="false"/>
          <w:color w:val="000000"/>
          <w:sz w:val="28"/>
        </w:rPr>
        <w:t>Духовно-нравственного воспитания:</w:t>
      </w:r>
    </w:p>
    <w:p>
      <w:pPr>
        <w:spacing w:before="0" w:after="0" w:line="264"/>
        <w:ind w:firstLine="600"/>
        <w:jc w:val="both"/>
      </w:pPr>
      <w:r>
        <w:rPr>
          <w:rFonts w:ascii="Times New Roman" w:hAnsi="Times New Roman"/>
          <w:b w:val="false"/>
          <w:i w:val="false"/>
          <w:color w:val="000000"/>
          <w:sz w:val="28"/>
        </w:rPr>
        <w:t>осознанием духовных ценностей российского народа; сформированностью нравственного сознания, этического поведения, связанного с практическим применением достижений науки и деятельностью учёного; осознанием личного вклада в построение устойчивого будущего.</w:t>
      </w:r>
    </w:p>
    <w:p>
      <w:pPr>
        <w:spacing w:before="0" w:after="0" w:line="264"/>
        <w:ind w:firstLine="600"/>
        <w:jc w:val="both"/>
      </w:pPr>
      <w:r>
        <w:rPr>
          <w:rFonts w:ascii="Times New Roman" w:hAnsi="Times New Roman"/>
          <w:b/>
          <w:i w:val="false"/>
          <w:color w:val="000000"/>
          <w:sz w:val="28"/>
        </w:rPr>
        <w:t>Эстетическое воспитание:</w:t>
      </w:r>
    </w:p>
    <w:p>
      <w:pPr>
        <w:spacing w:before="0" w:after="0" w:line="264"/>
        <w:ind w:firstLine="600"/>
        <w:jc w:val="both"/>
      </w:pPr>
      <w:r>
        <w:rPr>
          <w:rFonts w:ascii="Times New Roman" w:hAnsi="Times New Roman"/>
          <w:b w:val="false"/>
          <w:i w:val="false"/>
          <w:color w:val="000000"/>
          <w:sz w:val="28"/>
        </w:rPr>
        <w:t>эстетическим отношением к миру, включая эстетику математических закономерностей, объектов, задач, решений, рассуждений; восприимчивостью к математическим аспектам различных видов искусства.</w:t>
      </w:r>
    </w:p>
    <w:p>
      <w:pPr>
        <w:spacing w:before="0" w:after="0" w:line="264"/>
        <w:ind w:firstLine="600"/>
        <w:jc w:val="both"/>
      </w:pPr>
      <w:r>
        <w:rPr>
          <w:rFonts w:ascii="Times New Roman" w:hAnsi="Times New Roman"/>
          <w:b/>
          <w:i w:val="false"/>
          <w:color w:val="000000"/>
          <w:sz w:val="28"/>
        </w:rPr>
        <w:t>Физическое воспитание:</w:t>
      </w:r>
    </w:p>
    <w:p>
      <w:pPr>
        <w:spacing w:before="0" w:after="0" w:line="264"/>
        <w:ind w:firstLine="600"/>
        <w:jc w:val="both"/>
      </w:pPr>
      <w:r>
        <w:rPr>
          <w:rFonts w:ascii="Times New Roman" w:hAnsi="Times New Roman"/>
          <w:b w:val="false"/>
          <w:i w:val="false"/>
          <w:color w:val="000000"/>
          <w:sz w:val="28"/>
        </w:rPr>
        <w:t>сформированностью умения применять математические знания в интересах здорового и безопасного образа жизни, ответственного отношения к своему здоровью (здоровое питание, сбалансированный режим занятий и отдыха, регулярная физическая активность); физического совершенствования, при занятиях спортивно-оздоровительной деятельностью.</w:t>
      </w:r>
    </w:p>
    <w:p>
      <w:pPr>
        <w:spacing w:before="0" w:after="0" w:line="264"/>
        <w:ind w:firstLine="600"/>
        <w:jc w:val="both"/>
      </w:pPr>
      <w:r>
        <w:rPr>
          <w:rFonts w:ascii="Times New Roman" w:hAnsi="Times New Roman"/>
          <w:b/>
          <w:i w:val="false"/>
          <w:color w:val="000000"/>
          <w:sz w:val="28"/>
        </w:rPr>
        <w:t>Трудовое воспитание:</w:t>
      </w:r>
    </w:p>
    <w:p>
      <w:pPr>
        <w:spacing w:before="0" w:after="0" w:line="264"/>
        <w:ind w:firstLine="600"/>
        <w:jc w:val="both"/>
      </w:pPr>
      <w:r>
        <w:rPr>
          <w:rFonts w:ascii="Times New Roman" w:hAnsi="Times New Roman"/>
          <w:b w:val="false"/>
          <w:i w:val="false"/>
          <w:color w:val="000000"/>
          <w:sz w:val="28"/>
        </w:rPr>
        <w:t>готовностью к труду, осознанием ценности трудолюбия; интересом к различным сферам профессиональной деятельности, связанным с математикой и её приложениями, умением совершать осознанный выбор будущей профессии и реализовывать собственные жизненные планы; готовностью и способностью к математическому образованию и самообразованию на протяжении всей жизни; готовностью к активному участию в решении практических задач математической направленности.</w:t>
      </w:r>
    </w:p>
    <w:p>
      <w:pPr>
        <w:spacing w:before="0" w:after="0" w:line="264"/>
        <w:ind w:firstLine="600"/>
        <w:jc w:val="both"/>
      </w:pPr>
      <w:r>
        <w:rPr>
          <w:rFonts w:ascii="Times New Roman" w:hAnsi="Times New Roman"/>
          <w:b/>
          <w:i w:val="false"/>
          <w:color w:val="000000"/>
          <w:sz w:val="28"/>
        </w:rPr>
        <w:t>Экологическое воспитание:</w:t>
      </w:r>
    </w:p>
    <w:p>
      <w:pPr>
        <w:spacing w:before="0" w:after="0" w:line="264"/>
        <w:ind w:firstLine="600"/>
        <w:jc w:val="both"/>
      </w:pPr>
      <w:r>
        <w:rPr>
          <w:rFonts w:ascii="Times New Roman" w:hAnsi="Times New Roman"/>
          <w:b w:val="false"/>
          <w:i w:val="false"/>
          <w:color w:val="000000"/>
          <w:sz w:val="28"/>
        </w:rPr>
        <w:t>сформированностью экологической культуры, пониманием влияния социально-экономических процессов на состояние природной и социальной среды, осознанием глобального характера экологических проблем; ориентацией на применение математических знаний для решения задач в области окружающей среды, планирования поступков и оценки их возможных последствий для окружающей среды.</w:t>
      </w:r>
    </w:p>
    <w:p>
      <w:pPr>
        <w:spacing w:before="0" w:after="0" w:line="264"/>
        <w:ind w:firstLine="600"/>
        <w:jc w:val="both"/>
      </w:pPr>
      <w:r>
        <w:rPr>
          <w:rFonts w:ascii="Times New Roman" w:hAnsi="Times New Roman"/>
          <w:b/>
          <w:i w:val="false"/>
          <w:color w:val="000000"/>
          <w:sz w:val="28"/>
        </w:rPr>
        <w:t>Ценности научного познания:</w:t>
      </w:r>
      <w:r>
        <w:rPr>
          <w:rFonts w:ascii="Times New Roman" w:hAnsi="Times New Roman"/>
          <w:b w:val="false"/>
          <w:i w:val="false"/>
          <w:color w:val="000000"/>
          <w:sz w:val="28"/>
          <w:u w:val="single"/>
        </w:rPr>
        <w:t xml:space="preserve"> </w:t>
      </w:r>
    </w:p>
    <w:p>
      <w:pPr>
        <w:spacing w:before="0" w:after="0" w:line="264"/>
        <w:ind w:firstLine="600"/>
        <w:jc w:val="both"/>
      </w:pPr>
      <w:r>
        <w:rPr>
          <w:rFonts w:ascii="Times New Roman" w:hAnsi="Times New Roman"/>
          <w:b w:val="false"/>
          <w:i w:val="false"/>
          <w:color w:val="000000"/>
          <w:sz w:val="28"/>
        </w:rPr>
        <w:t>сформированностью мировоззрения, соответствующего современному уровню развития науки и общественной практики, пониманием математической науки как сферы человеческой деятельности, этапов её развития и значимости для развития цивилизации; овладением языком математики и математической культурой как средством познания мира; готовностью осуществлять проектную и исследовательскую деятельность индивидуально и в группе.</w:t>
      </w:r>
    </w:p>
    <w:p>
      <w:pPr>
        <w:spacing w:before="0" w:after="0" w:line="264"/>
        <w:ind w:left="120"/>
        <w:jc w:val="both"/>
      </w:pPr>
    </w:p>
    <w:p>
      <w:pPr>
        <w:spacing w:before="0" w:after="0" w:line="264"/>
        <w:ind w:left="120"/>
        <w:jc w:val="both"/>
      </w:pPr>
      <w:bookmarkStart w:name="_Toc118726579" w:id="16"/>
      <w:bookmarkEnd w:id="16"/>
      <w:r>
        <w:rPr>
          <w:rFonts w:ascii="Times New Roman" w:hAnsi="Times New Roman"/>
          <w:b/>
          <w:i w:val="false"/>
          <w:color w:val="000000"/>
          <w:sz w:val="28"/>
        </w:rPr>
        <w:t>МЕТАПРЕДМЕТНЫЕ РЕЗУЛЬТАТЫ</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 xml:space="preserve">Метапредметные результаты освоения программы учебного предмета «Математика» характеризуются овладением универсальными </w:t>
      </w:r>
      <w:r>
        <w:rPr>
          <w:rFonts w:ascii="Times New Roman" w:hAnsi="Times New Roman"/>
          <w:b/>
          <w:i/>
          <w:color w:val="000000"/>
          <w:sz w:val="28"/>
        </w:rPr>
        <w:t>познавательными</w:t>
      </w:r>
      <w:r>
        <w:rPr>
          <w:rFonts w:ascii="Times New Roman" w:hAnsi="Times New Roman"/>
          <w:b w:val="false"/>
          <w:i/>
          <w:color w:val="000000"/>
          <w:sz w:val="28"/>
        </w:rPr>
        <w:t xml:space="preserve"> действиями, универсальными коммуникативными действиями, универсальными регулятивными действиями.</w:t>
      </w:r>
    </w:p>
    <w:p>
      <w:pPr>
        <w:spacing w:before="0" w:after="0" w:line="264"/>
        <w:ind w:firstLine="600"/>
        <w:jc w:val="both"/>
      </w:pPr>
      <w:r>
        <w:rPr>
          <w:rFonts w:ascii="Times New Roman" w:hAnsi="Times New Roman"/>
          <w:b w:val="false"/>
          <w:i w:val="false"/>
          <w:color w:val="000000"/>
          <w:sz w:val="28"/>
        </w:rPr>
        <w:t xml:space="preserve">1) </w:t>
      </w:r>
      <w:r>
        <w:rPr>
          <w:rFonts w:ascii="Times New Roman" w:hAnsi="Times New Roman"/>
          <w:b w:val="false"/>
          <w:i/>
          <w:color w:val="000000"/>
          <w:sz w:val="28"/>
        </w:rPr>
        <w:t xml:space="preserve">Универсальные </w:t>
      </w:r>
      <w:r>
        <w:rPr>
          <w:rFonts w:ascii="Times New Roman" w:hAnsi="Times New Roman"/>
          <w:b/>
          <w:i/>
          <w:color w:val="000000"/>
          <w:sz w:val="28"/>
        </w:rPr>
        <w:t>познавательные</w:t>
      </w:r>
      <w:r>
        <w:rPr>
          <w:rFonts w:ascii="Times New Roman" w:hAnsi="Times New Roman"/>
          <w:b w:val="false"/>
          <w:i/>
          <w:color w:val="000000"/>
          <w:sz w:val="28"/>
        </w:rPr>
        <w:t xml:space="preserve"> действия, обеспечивают формирование базовых когнитивных процессов обучающихся (освоение методов познания окружающего мира; применение логических, исследовательских операций, умений работать с информацией)</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Базовые логические действия:</w:t>
      </w:r>
    </w:p>
    <w:p>
      <w:pPr>
        <w:numPr>
          <w:ilvl w:val="0"/>
          <w:numId w:val="2"/>
        </w:numPr>
        <w:spacing w:before="0" w:after="0" w:line="264"/>
        <w:jc w:val="both"/>
      </w:pPr>
      <w:r>
        <w:rPr>
          <w:rFonts w:ascii="Times New Roman" w:hAnsi="Times New Roman"/>
          <w:b w:val="false"/>
          <w:i w:val="false"/>
          <w:color w:val="000000"/>
          <w:sz w:val="28"/>
        </w:rPr>
        <w:t>выявлять и характеризовать существенные признаки математических объектов, понятий, отношений между понятиями; формулировать определения понятий; устанавливать существенный признак классификации, основания для обобщения и сравнения, критерии проводимого анализа;</w:t>
      </w:r>
    </w:p>
    <w:p>
      <w:pPr>
        <w:numPr>
          <w:ilvl w:val="0"/>
          <w:numId w:val="2"/>
        </w:numPr>
        <w:spacing w:before="0" w:after="0" w:line="264"/>
        <w:jc w:val="both"/>
      </w:pPr>
      <w:r>
        <w:rPr>
          <w:rFonts w:ascii="Times New Roman" w:hAnsi="Times New Roman"/>
          <w:b w:val="false"/>
          <w:i w:val="false"/>
          <w:color w:val="000000"/>
          <w:sz w:val="28"/>
        </w:rPr>
        <w:t>воспринимать, формулировать и преобразовывать суждения: утвердительные и отрицательные, единичные, частные и общие; условные;</w:t>
      </w:r>
    </w:p>
    <w:p>
      <w:pPr>
        <w:numPr>
          <w:ilvl w:val="0"/>
          <w:numId w:val="2"/>
        </w:numPr>
        <w:spacing w:before="0" w:after="0" w:line="264"/>
        <w:jc w:val="both"/>
      </w:pPr>
      <w:r>
        <w:rPr>
          <w:rFonts w:ascii="Times New Roman" w:hAnsi="Times New Roman"/>
          <w:b w:val="false"/>
          <w:i w:val="false"/>
          <w:color w:val="000000"/>
          <w:sz w:val="28"/>
        </w:rPr>
        <w:t xml:space="preserve">выявлять математические закономерности, взаимосвязи и противоречия в фактах, данных, наблюдениях и утверждениях; предлагать критерии для выявления закономерностей и противоречий; </w:t>
      </w:r>
    </w:p>
    <w:p>
      <w:pPr>
        <w:numPr>
          <w:ilvl w:val="0"/>
          <w:numId w:val="2"/>
        </w:numPr>
        <w:spacing w:before="0" w:after="0" w:line="264"/>
        <w:jc w:val="both"/>
      </w:pPr>
      <w:r>
        <w:rPr>
          <w:rFonts w:ascii="Times New Roman" w:hAnsi="Times New Roman"/>
          <w:b w:val="false"/>
          <w:i w:val="false"/>
          <w:color w:val="000000"/>
          <w:sz w:val="28"/>
        </w:rPr>
        <w:t>делать выводы с использованием законов логики, дедуктивных и индуктивных умозаключений, умозаключений по аналогии;</w:t>
      </w:r>
    </w:p>
    <w:p>
      <w:pPr>
        <w:numPr>
          <w:ilvl w:val="0"/>
          <w:numId w:val="2"/>
        </w:numPr>
        <w:spacing w:before="0" w:after="0" w:line="264"/>
        <w:jc w:val="both"/>
      </w:pPr>
      <w:r>
        <w:rPr>
          <w:rFonts w:ascii="Times New Roman" w:hAnsi="Times New Roman"/>
          <w:b w:val="false"/>
          <w:i w:val="false"/>
          <w:color w:val="000000"/>
          <w:sz w:val="28"/>
        </w:rPr>
        <w:t>проводить самостоятельно доказательства математических утверждений (прямые и от противного), выстраивать аргументацию, приводить примеры и контрпримеры; обосновывать собственные суждения и выводы;</w:t>
      </w:r>
    </w:p>
    <w:p>
      <w:pPr>
        <w:numPr>
          <w:ilvl w:val="0"/>
          <w:numId w:val="2"/>
        </w:numPr>
        <w:spacing w:before="0" w:after="0" w:line="264"/>
        <w:jc w:val="both"/>
      </w:pPr>
      <w:r>
        <w:rPr>
          <w:rFonts w:ascii="Times New Roman" w:hAnsi="Times New Roman"/>
          <w:b w:val="false"/>
          <w:i w:val="false"/>
          <w:color w:val="000000"/>
          <w:sz w:val="28"/>
        </w:rPr>
        <w:t>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pPr>
        <w:spacing w:before="0" w:after="0" w:line="264"/>
        <w:ind w:firstLine="600"/>
        <w:jc w:val="both"/>
      </w:pPr>
      <w:r>
        <w:rPr>
          <w:rFonts w:ascii="Times New Roman" w:hAnsi="Times New Roman"/>
          <w:b/>
          <w:i w:val="false"/>
          <w:color w:val="000000"/>
          <w:sz w:val="28"/>
        </w:rPr>
        <w:t>Базовые исследовательские действия:</w:t>
      </w:r>
    </w:p>
    <w:p>
      <w:pPr>
        <w:numPr>
          <w:ilvl w:val="0"/>
          <w:numId w:val="3"/>
        </w:numPr>
        <w:spacing w:before="0" w:after="0" w:line="264"/>
        <w:jc w:val="both"/>
      </w:pPr>
      <w:r>
        <w:rPr>
          <w:rFonts w:ascii="Times New Roman" w:hAnsi="Times New Roman"/>
          <w:b w:val="false"/>
          <w:i w:val="false"/>
          <w:color w:val="000000"/>
          <w:sz w:val="28"/>
        </w:rPr>
        <w:t>использовать вопросы как исследовательский инструмент познания; формулировать вопросы, фиксирующие противоречие, проблему, устанавливать искомое и данное, формировать гипотезу, аргументировать свою позицию, мнение;</w:t>
      </w:r>
    </w:p>
    <w:p>
      <w:pPr>
        <w:numPr>
          <w:ilvl w:val="0"/>
          <w:numId w:val="3"/>
        </w:numPr>
        <w:spacing w:before="0" w:after="0" w:line="264"/>
        <w:jc w:val="both"/>
      </w:pPr>
      <w:r>
        <w:rPr>
          <w:rFonts w:ascii="Times New Roman" w:hAnsi="Times New Roman"/>
          <w:b w:val="false"/>
          <w:i w:val="false"/>
          <w:color w:val="000000"/>
          <w:sz w:val="28"/>
        </w:rPr>
        <w:t>проводить самостоятельно спланированный эксперимент, исследование по установлению особенностей математического объекта, явления, процесса, выявлению зависимостей между объектами, явлениями, процессами;</w:t>
      </w:r>
    </w:p>
    <w:p>
      <w:pPr>
        <w:numPr>
          <w:ilvl w:val="0"/>
          <w:numId w:val="3"/>
        </w:numPr>
        <w:spacing w:before="0" w:after="0" w:line="264"/>
        <w:jc w:val="both"/>
      </w:pPr>
      <w:r>
        <w:rPr>
          <w:rFonts w:ascii="Times New Roman" w:hAnsi="Times New Roman"/>
          <w:b w:val="false"/>
          <w:i w:val="false"/>
          <w:color w:val="000000"/>
          <w:sz w:val="28"/>
        </w:rPr>
        <w:t>самостоятельно формулировать обобщения и выводы по результатам проведённого наблюдения, исследования, оценивать достоверность полученных результатов, выводов и обобщений;</w:t>
      </w:r>
    </w:p>
    <w:p>
      <w:pPr>
        <w:numPr>
          <w:ilvl w:val="0"/>
          <w:numId w:val="3"/>
        </w:numPr>
        <w:spacing w:before="0" w:after="0" w:line="264"/>
        <w:jc w:val="both"/>
      </w:pPr>
      <w:r>
        <w:rPr>
          <w:rFonts w:ascii="Times New Roman" w:hAnsi="Times New Roman"/>
          <w:b w:val="false"/>
          <w:i w:val="false"/>
          <w:color w:val="000000"/>
          <w:sz w:val="28"/>
        </w:rPr>
        <w:t>прогнозировать возможное развитие процесса, а также выдвигать предположения о его развитии в новых условиях.</w:t>
      </w:r>
    </w:p>
    <w:p>
      <w:pPr>
        <w:spacing w:before="0" w:after="0" w:line="264"/>
        <w:ind w:firstLine="600"/>
        <w:jc w:val="both"/>
      </w:pPr>
      <w:r>
        <w:rPr>
          <w:rFonts w:ascii="Times New Roman" w:hAnsi="Times New Roman"/>
          <w:b/>
          <w:i w:val="false"/>
          <w:color w:val="000000"/>
          <w:sz w:val="28"/>
        </w:rPr>
        <w:t>Работа с информацией:</w:t>
      </w:r>
    </w:p>
    <w:p>
      <w:pPr>
        <w:numPr>
          <w:ilvl w:val="0"/>
          <w:numId w:val="4"/>
        </w:numPr>
        <w:spacing w:before="0" w:after="0" w:line="264"/>
        <w:jc w:val="both"/>
      </w:pPr>
      <w:r>
        <w:rPr>
          <w:rFonts w:ascii="Times New Roman" w:hAnsi="Times New Roman"/>
          <w:b w:val="false"/>
          <w:i w:val="false"/>
          <w:color w:val="000000"/>
          <w:sz w:val="28"/>
        </w:rPr>
        <w:t>выявлять дефициты информации, данных, необходимых для ответа на вопрос и для решения задачи;</w:t>
      </w:r>
    </w:p>
    <w:p>
      <w:pPr>
        <w:numPr>
          <w:ilvl w:val="0"/>
          <w:numId w:val="4"/>
        </w:numPr>
        <w:spacing w:before="0" w:after="0" w:line="264"/>
        <w:jc w:val="both"/>
      </w:pPr>
      <w:r>
        <w:rPr>
          <w:rFonts w:ascii="Times New Roman" w:hAnsi="Times New Roman"/>
          <w:b w:val="false"/>
          <w:i w:val="false"/>
          <w:color w:val="000000"/>
          <w:sz w:val="28"/>
        </w:rPr>
        <w:t>выбирать информацию из источников различных типов, анализировать, систематизировать и интерпретировать информацию различных видов и форм представления;</w:t>
      </w:r>
    </w:p>
    <w:p>
      <w:pPr>
        <w:numPr>
          <w:ilvl w:val="0"/>
          <w:numId w:val="4"/>
        </w:numPr>
        <w:spacing w:before="0" w:after="0" w:line="264"/>
        <w:jc w:val="both"/>
      </w:pPr>
      <w:r>
        <w:rPr>
          <w:rFonts w:ascii="Times New Roman" w:hAnsi="Times New Roman"/>
          <w:b w:val="false"/>
          <w:i w:val="false"/>
          <w:color w:val="000000"/>
          <w:sz w:val="28"/>
        </w:rPr>
        <w:t>структурировать информацию, представлять её в различных формах, иллюстрировать графически;</w:t>
      </w:r>
    </w:p>
    <w:p>
      <w:pPr>
        <w:numPr>
          <w:ilvl w:val="0"/>
          <w:numId w:val="4"/>
        </w:numPr>
        <w:spacing w:before="0" w:after="0" w:line="264"/>
        <w:jc w:val="both"/>
      </w:pPr>
      <w:r>
        <w:rPr>
          <w:rFonts w:ascii="Times New Roman" w:hAnsi="Times New Roman"/>
          <w:b w:val="false"/>
          <w:i w:val="false"/>
          <w:color w:val="000000"/>
          <w:sz w:val="28"/>
        </w:rPr>
        <w:t>оценивать надёжность информации по самостоятельно сформулированным критериям.</w:t>
      </w:r>
    </w:p>
    <w:p>
      <w:pPr>
        <w:spacing w:before="0" w:after="0" w:line="264"/>
        <w:ind w:firstLine="600"/>
        <w:jc w:val="both"/>
      </w:pPr>
      <w:r>
        <w:rPr>
          <w:rFonts w:ascii="Times New Roman" w:hAnsi="Times New Roman"/>
          <w:b w:val="false"/>
          <w:i w:val="false"/>
          <w:color w:val="000000"/>
          <w:sz w:val="28"/>
        </w:rPr>
        <w:t xml:space="preserve">2) </w:t>
      </w:r>
      <w:r>
        <w:rPr>
          <w:rFonts w:ascii="Times New Roman" w:hAnsi="Times New Roman"/>
          <w:b w:val="false"/>
          <w:i/>
          <w:color w:val="000000"/>
          <w:sz w:val="28"/>
        </w:rPr>
        <w:t xml:space="preserve">Универсальные </w:t>
      </w:r>
      <w:r>
        <w:rPr>
          <w:rFonts w:ascii="Times New Roman" w:hAnsi="Times New Roman"/>
          <w:b/>
          <w:i/>
          <w:color w:val="000000"/>
          <w:sz w:val="28"/>
        </w:rPr>
        <w:t xml:space="preserve">коммуникативные </w:t>
      </w:r>
      <w:r>
        <w:rPr>
          <w:rFonts w:ascii="Times New Roman" w:hAnsi="Times New Roman"/>
          <w:b w:val="false"/>
          <w:i/>
          <w:color w:val="000000"/>
          <w:sz w:val="28"/>
        </w:rPr>
        <w:t>действия, обеспечивают сформированность социальных навыков обучающихся.</w:t>
      </w:r>
    </w:p>
    <w:p>
      <w:pPr>
        <w:spacing w:before="0" w:after="0" w:line="264"/>
        <w:ind w:firstLine="600"/>
        <w:jc w:val="both"/>
      </w:pPr>
      <w:r>
        <w:rPr>
          <w:rFonts w:ascii="Times New Roman" w:hAnsi="Times New Roman"/>
          <w:b/>
          <w:i w:val="false"/>
          <w:color w:val="000000"/>
          <w:sz w:val="28"/>
        </w:rPr>
        <w:t>Общение:</w:t>
      </w:r>
    </w:p>
    <w:p>
      <w:pPr>
        <w:numPr>
          <w:ilvl w:val="0"/>
          <w:numId w:val="5"/>
        </w:numPr>
        <w:spacing w:before="0" w:after="0" w:line="264"/>
        <w:jc w:val="both"/>
      </w:pPr>
      <w:r>
        <w:rPr>
          <w:rFonts w:ascii="Times New Roman" w:hAnsi="Times New Roman"/>
          <w:b w:val="false"/>
          <w:i w:val="false"/>
          <w:color w:val="000000"/>
          <w:sz w:val="28"/>
        </w:rPr>
        <w:t xml:space="preserve">воспринимать и формулировать суждения в соответствии с условиями и целями общения; ясно, точно, грамотно выражать свою точку зрения в устных и письменных текстах, давать пояснения по ходу решения задачи, комментировать полученный результат; </w:t>
      </w:r>
    </w:p>
    <w:p>
      <w:pPr>
        <w:numPr>
          <w:ilvl w:val="0"/>
          <w:numId w:val="5"/>
        </w:numPr>
        <w:spacing w:before="0" w:after="0" w:line="264"/>
        <w:jc w:val="both"/>
      </w:pPr>
      <w:r>
        <w:rPr>
          <w:rFonts w:ascii="Times New Roman" w:hAnsi="Times New Roman"/>
          <w:b w:val="false"/>
          <w:i w:val="false"/>
          <w:color w:val="000000"/>
          <w:sz w:val="28"/>
        </w:rPr>
        <w:t>в ходе обсуждения задавать вопросы по существу обсуждаемой темы, проблемы, решаемой задачи, высказывать идеи, нацеленные на поиск решения; сопоставлять свои суждения с суждениями других участников диалога, обнаруживать различие и сходство позиций; в корректной форме формулировать разногласия, свои возражения;</w:t>
      </w:r>
    </w:p>
    <w:p>
      <w:pPr>
        <w:numPr>
          <w:ilvl w:val="0"/>
          <w:numId w:val="5"/>
        </w:numPr>
        <w:spacing w:before="0" w:after="0" w:line="264"/>
        <w:jc w:val="both"/>
      </w:pPr>
      <w:r>
        <w:rPr>
          <w:rFonts w:ascii="Times New Roman" w:hAnsi="Times New Roman"/>
          <w:b w:val="false"/>
          <w:i w:val="false"/>
          <w:color w:val="000000"/>
          <w:sz w:val="28"/>
        </w:rPr>
        <w:t>представлять результаты решения задачи, эксперимента, исследования, проекта; самостоятельно выбирать формат выступления с учётом задач презентации и особенностей аудитории.</w:t>
      </w:r>
    </w:p>
    <w:p>
      <w:pPr>
        <w:spacing w:before="0" w:after="0" w:line="264"/>
        <w:ind w:firstLine="600"/>
        <w:jc w:val="both"/>
      </w:pPr>
      <w:r>
        <w:rPr>
          <w:rFonts w:ascii="Times New Roman" w:hAnsi="Times New Roman"/>
          <w:b/>
          <w:i w:val="false"/>
          <w:color w:val="000000"/>
          <w:sz w:val="28"/>
        </w:rPr>
        <w:t>Сотрудничество:</w:t>
      </w:r>
    </w:p>
    <w:p>
      <w:pPr>
        <w:numPr>
          <w:ilvl w:val="0"/>
          <w:numId w:val="6"/>
        </w:numPr>
        <w:spacing w:before="0" w:after="0" w:line="264"/>
        <w:jc w:val="both"/>
      </w:pPr>
      <w:r>
        <w:rPr>
          <w:rFonts w:ascii="Times New Roman" w:hAnsi="Times New Roman"/>
          <w:b w:val="false"/>
          <w:i w:val="false"/>
          <w:color w:val="000000"/>
          <w:sz w:val="28"/>
        </w:rPr>
        <w:t>понимать и использовать преимущества командной и индивидуальной работы при решении учебных задач; принимать цель совместной деятельности, планировать организацию совместной работы, распределять виды работ, договариваться, обсуждать процесс и результат работы; обобщать мнения нескольких людей;</w:t>
      </w:r>
    </w:p>
    <w:p>
      <w:pPr>
        <w:numPr>
          <w:ilvl w:val="0"/>
          <w:numId w:val="6"/>
        </w:numPr>
        <w:spacing w:before="0" w:after="0" w:line="264"/>
        <w:jc w:val="both"/>
      </w:pPr>
      <w:r>
        <w:rPr>
          <w:rFonts w:ascii="Times New Roman" w:hAnsi="Times New Roman"/>
          <w:b w:val="false"/>
          <w:i w:val="false"/>
          <w:color w:val="000000"/>
          <w:sz w:val="28"/>
        </w:rPr>
        <w:t>участвовать в групповых формах работы (обсуждения, обмен мнений, «мозговые штурмы» и иные); выполнять свою часть работы и координировать свои действия с другими членами команды; оценивать качество своего вклада в общий продукт по критериям, сформулированным участниками взаимодействия.</w:t>
      </w:r>
    </w:p>
    <w:p>
      <w:pPr>
        <w:spacing w:before="0" w:after="0" w:line="264"/>
        <w:ind w:firstLine="600"/>
        <w:jc w:val="both"/>
      </w:pPr>
      <w:r>
        <w:rPr>
          <w:rFonts w:ascii="Times New Roman" w:hAnsi="Times New Roman"/>
          <w:b w:val="false"/>
          <w:i w:val="false"/>
          <w:color w:val="000000"/>
          <w:sz w:val="28"/>
        </w:rPr>
        <w:t xml:space="preserve">3) </w:t>
      </w:r>
      <w:r>
        <w:rPr>
          <w:rFonts w:ascii="Times New Roman" w:hAnsi="Times New Roman"/>
          <w:b w:val="false"/>
          <w:i/>
          <w:color w:val="000000"/>
          <w:sz w:val="28"/>
        </w:rPr>
        <w:t xml:space="preserve">Универсальные </w:t>
      </w:r>
      <w:r>
        <w:rPr>
          <w:rFonts w:ascii="Times New Roman" w:hAnsi="Times New Roman"/>
          <w:b/>
          <w:i/>
          <w:color w:val="000000"/>
          <w:sz w:val="28"/>
        </w:rPr>
        <w:t xml:space="preserve">регулятивные </w:t>
      </w:r>
      <w:r>
        <w:rPr>
          <w:rFonts w:ascii="Times New Roman" w:hAnsi="Times New Roman"/>
          <w:b w:val="false"/>
          <w:i/>
          <w:color w:val="000000"/>
          <w:sz w:val="28"/>
        </w:rPr>
        <w:t xml:space="preserve">действия, </w:t>
      </w:r>
      <w:r>
        <w:rPr>
          <w:rFonts w:ascii="Times New Roman" w:hAnsi="Times New Roman"/>
          <w:b w:val="false"/>
          <w:i/>
          <w:color w:val="000000"/>
          <w:sz w:val="28"/>
        </w:rPr>
        <w:t>обеспечивают формирование смысловых установок и жизненных навыков личности</w:t>
      </w:r>
      <w:r>
        <w:rPr>
          <w:rFonts w:ascii="Times New Roman" w:hAnsi="Times New Roman"/>
          <w:b w:val="false"/>
          <w:i w:val="false"/>
          <w:color w:val="000000"/>
          <w:sz w:val="28"/>
        </w:rPr>
        <w:t>.</w:t>
      </w:r>
    </w:p>
    <w:p>
      <w:pPr>
        <w:spacing w:before="0" w:after="0" w:line="264"/>
        <w:ind w:firstLine="600"/>
        <w:jc w:val="both"/>
      </w:pPr>
      <w:r>
        <w:rPr>
          <w:rFonts w:ascii="Times New Roman" w:hAnsi="Times New Roman"/>
          <w:b/>
          <w:i w:val="false"/>
          <w:color w:val="000000"/>
          <w:sz w:val="28"/>
        </w:rPr>
        <w:t>Самоорганизация:</w:t>
      </w:r>
    </w:p>
    <w:p>
      <w:pPr>
        <w:numPr>
          <w:ilvl w:val="0"/>
          <w:numId w:val="7"/>
        </w:numPr>
        <w:spacing w:before="0" w:after="0"/>
        <w:jc w:val="left"/>
      </w:pPr>
      <w:r>
        <w:rPr>
          <w:rFonts w:ascii="Times New Roman" w:hAnsi="Times New Roman"/>
          <w:b w:val="false"/>
          <w:i w:val="false"/>
          <w:color w:val="000000"/>
          <w:sz w:val="28"/>
        </w:rPr>
        <w:t>составлять план, алгоритм решения задачи, выбирать способ решения с учётом имеющихся ресурсов и собственных возможностей, аргументировать и корректировать варианты решений с учётом новой информации.</w:t>
      </w:r>
    </w:p>
    <w:p>
      <w:pPr>
        <w:spacing w:before="0" w:after="0" w:line="264"/>
        <w:ind w:firstLine="600"/>
        <w:jc w:val="both"/>
      </w:pPr>
      <w:r>
        <w:rPr>
          <w:rFonts w:ascii="Times New Roman" w:hAnsi="Times New Roman"/>
          <w:b/>
          <w:i w:val="false"/>
          <w:color w:val="000000"/>
          <w:sz w:val="28"/>
        </w:rPr>
        <w:t>Самоконтроль:</w:t>
      </w:r>
    </w:p>
    <w:p>
      <w:pPr>
        <w:numPr>
          <w:ilvl w:val="0"/>
          <w:numId w:val="8"/>
        </w:numPr>
        <w:spacing w:before="0" w:after="0" w:line="264"/>
        <w:jc w:val="both"/>
      </w:pPr>
      <w:r>
        <w:rPr>
          <w:rFonts w:ascii="Times New Roman" w:hAnsi="Times New Roman"/>
          <w:b w:val="false"/>
          <w:i w:val="false"/>
          <w:color w:val="000000"/>
          <w:sz w:val="28"/>
        </w:rPr>
        <w:t>владеть навыками познавательной рефлексии как осознания совершаемых действий и мыслительных процессов, их результатов; владеть способами самопроверки, самоконтроля процесса и результата решения математической задачи;</w:t>
      </w:r>
    </w:p>
    <w:p>
      <w:pPr>
        <w:numPr>
          <w:ilvl w:val="0"/>
          <w:numId w:val="8"/>
        </w:numPr>
        <w:spacing w:before="0" w:after="0" w:line="264"/>
        <w:jc w:val="both"/>
      </w:pPr>
      <w:r>
        <w:rPr>
          <w:rFonts w:ascii="Times New Roman" w:hAnsi="Times New Roman"/>
          <w:b w:val="false"/>
          <w:i w:val="false"/>
          <w:color w:val="000000"/>
          <w:sz w:val="28"/>
        </w:rPr>
        <w:t>предвидеть трудности, которые могут возникнуть при решении задачи, вносить коррективы в деятельность на основе новых обстоятельств, данных, найденных ошибок, выявленных трудностей;</w:t>
      </w:r>
    </w:p>
    <w:p>
      <w:pPr>
        <w:numPr>
          <w:ilvl w:val="0"/>
          <w:numId w:val="8"/>
        </w:numPr>
        <w:spacing w:before="0" w:after="0" w:line="264"/>
        <w:jc w:val="both"/>
      </w:pPr>
      <w:r>
        <w:rPr>
          <w:rFonts w:ascii="Times New Roman" w:hAnsi="Times New Roman"/>
          <w:b w:val="false"/>
          <w:i w:val="false"/>
          <w:color w:val="000000"/>
          <w:sz w:val="28"/>
        </w:rPr>
        <w:t>оценивать соответствие результата цели и условиям, объяснять причины достижения или недостижения результатов деятельности, находить ошибку, давать оценку приобретённому опыту.</w:t>
      </w:r>
    </w:p>
    <w:p>
      <w:pPr>
        <w:spacing w:before="0" w:after="0" w:line="264"/>
        <w:ind w:left="120"/>
        <w:jc w:val="both"/>
      </w:pPr>
    </w:p>
    <w:p>
      <w:pPr>
        <w:spacing w:before="0" w:after="0" w:line="264"/>
        <w:ind w:left="120"/>
        <w:jc w:val="both"/>
      </w:pPr>
      <w:r>
        <w:rPr>
          <w:rFonts w:ascii="Times New Roman" w:hAnsi="Times New Roman"/>
          <w:b/>
          <w:i w:val="false"/>
          <w:color w:val="000000"/>
          <w:sz w:val="28"/>
        </w:rPr>
        <w:t>ПРЕДМЕТНЫЕ РЕЗУЛЬТАТЫ</w:t>
      </w:r>
    </w:p>
    <w:p>
      <w:pPr>
        <w:spacing w:before="0" w:after="0" w:line="264"/>
        <w:ind w:left="120"/>
        <w:jc w:val="both"/>
      </w:pPr>
    </w:p>
    <w:p>
      <w:pPr>
        <w:spacing w:before="0" w:after="0" w:line="264"/>
        <w:ind w:left="120"/>
        <w:jc w:val="both"/>
      </w:pPr>
      <w:bookmarkStart w:name="_Toc118726597" w:id="17"/>
      <w:bookmarkEnd w:id="17"/>
      <w:r>
        <w:rPr>
          <w:rFonts w:ascii="Times New Roman" w:hAnsi="Times New Roman"/>
          <w:b/>
          <w:i w:val="false"/>
          <w:color w:val="000000"/>
          <w:sz w:val="28"/>
        </w:rPr>
        <w:t>10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Оперировать понятиями: точка, прямая, плоскость.</w:t>
      </w:r>
    </w:p>
    <w:p>
      <w:pPr>
        <w:spacing w:before="0" w:after="0" w:line="264"/>
        <w:ind w:firstLine="600"/>
        <w:jc w:val="both"/>
      </w:pPr>
      <w:r>
        <w:rPr>
          <w:rFonts w:ascii="Times New Roman" w:hAnsi="Times New Roman"/>
          <w:b w:val="false"/>
          <w:i w:val="false"/>
          <w:color w:val="000000"/>
          <w:sz w:val="28"/>
        </w:rPr>
        <w:t>Применять аксиомы стереометрии и следствия из них при решении геометрических задач.</w:t>
      </w:r>
    </w:p>
    <w:p>
      <w:pPr>
        <w:spacing w:before="0" w:after="0" w:line="264"/>
        <w:ind w:firstLine="600"/>
        <w:jc w:val="both"/>
      </w:pPr>
      <w:r>
        <w:rPr>
          <w:rFonts w:ascii="Times New Roman" w:hAnsi="Times New Roman"/>
          <w:b w:val="false"/>
          <w:i w:val="false"/>
          <w:color w:val="000000"/>
          <w:sz w:val="28"/>
        </w:rPr>
        <w:t>Оперировать понятиями: параллельность и перпендикулярность прямых и плоскостей.</w:t>
      </w:r>
    </w:p>
    <w:p>
      <w:pPr>
        <w:spacing w:before="0" w:after="0" w:line="264"/>
        <w:ind w:firstLine="600"/>
        <w:jc w:val="both"/>
      </w:pPr>
      <w:r>
        <w:rPr>
          <w:rFonts w:ascii="Times New Roman" w:hAnsi="Times New Roman"/>
          <w:b w:val="false"/>
          <w:i w:val="false"/>
          <w:color w:val="000000"/>
          <w:sz w:val="28"/>
        </w:rPr>
        <w:t>Классифицировать взаимное расположение прямых и плоскостей в пространстве.</w:t>
      </w:r>
    </w:p>
    <w:p>
      <w:pPr>
        <w:spacing w:before="0" w:after="0" w:line="264"/>
        <w:ind w:firstLine="600"/>
        <w:jc w:val="both"/>
      </w:pPr>
      <w:r>
        <w:rPr>
          <w:rFonts w:ascii="Times New Roman" w:hAnsi="Times New Roman"/>
          <w:b w:val="false"/>
          <w:i w:val="false"/>
          <w:color w:val="000000"/>
          <w:sz w:val="28"/>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p>
      <w:pPr>
        <w:spacing w:before="0" w:after="0" w:line="264"/>
        <w:ind w:firstLine="600"/>
        <w:jc w:val="both"/>
      </w:pPr>
      <w:r>
        <w:rPr>
          <w:rFonts w:ascii="Times New Roman" w:hAnsi="Times New Roman"/>
          <w:b w:val="false"/>
          <w:i w:val="false"/>
          <w:color w:val="000000"/>
          <w:sz w:val="28"/>
        </w:rPr>
        <w:t>Оперировать понятиями: многогранник, выпуклый и невыпуклый многогранник, элементы многогранника, правильный многогранник.</w:t>
      </w:r>
    </w:p>
    <w:p>
      <w:pPr>
        <w:spacing w:before="0" w:after="0" w:line="264"/>
        <w:ind w:firstLine="600"/>
        <w:jc w:val="both"/>
      </w:pPr>
      <w:r>
        <w:rPr>
          <w:rFonts w:ascii="Times New Roman" w:hAnsi="Times New Roman"/>
          <w:b w:val="false"/>
          <w:i w:val="false"/>
          <w:color w:val="000000"/>
          <w:sz w:val="28"/>
        </w:rPr>
        <w:t>Распознавать основные виды многогранников (пирамида; призма, прямоугольный параллелепипед, куб).</w:t>
      </w:r>
    </w:p>
    <w:p>
      <w:pPr>
        <w:spacing w:before="0" w:after="0" w:line="264"/>
        <w:ind w:firstLine="600"/>
        <w:jc w:val="both"/>
      </w:pPr>
      <w:r>
        <w:rPr>
          <w:rFonts w:ascii="Times New Roman" w:hAnsi="Times New Roman"/>
          <w:b w:val="false"/>
          <w:i w:val="false"/>
          <w:color w:val="000000"/>
          <w:sz w:val="28"/>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p>
      <w:pPr>
        <w:spacing w:before="0" w:after="0" w:line="264"/>
        <w:ind w:firstLine="600"/>
        <w:jc w:val="both"/>
      </w:pPr>
      <w:r>
        <w:rPr>
          <w:rFonts w:ascii="Times New Roman" w:hAnsi="Times New Roman"/>
          <w:b w:val="false"/>
          <w:i w:val="false"/>
          <w:color w:val="000000"/>
          <w:sz w:val="28"/>
        </w:rPr>
        <w:t>Оперировать понятиями: секущая плоскость, сечение многогранников.</w:t>
      </w:r>
    </w:p>
    <w:p>
      <w:pPr>
        <w:spacing w:before="0" w:after="0" w:line="264"/>
        <w:ind w:firstLine="600"/>
        <w:jc w:val="both"/>
      </w:pPr>
      <w:r>
        <w:rPr>
          <w:rFonts w:ascii="Times New Roman" w:hAnsi="Times New Roman"/>
          <w:b w:val="false"/>
          <w:i w:val="false"/>
          <w:color w:val="000000"/>
          <w:sz w:val="28"/>
        </w:rPr>
        <w:t>Объяснять принципы построения сечений, используя метод следов.</w:t>
      </w:r>
    </w:p>
    <w:p>
      <w:pPr>
        <w:spacing w:before="0" w:after="0" w:line="264"/>
        <w:ind w:firstLine="600"/>
        <w:jc w:val="both"/>
      </w:pPr>
      <w:r>
        <w:rPr>
          <w:rFonts w:ascii="Times New Roman" w:hAnsi="Times New Roman"/>
          <w:b w:val="false"/>
          <w:i w:val="false"/>
          <w:color w:val="000000"/>
          <w:sz w:val="28"/>
        </w:rPr>
        <w:t>Строить сечения многогранников методом следов, выполнять (выносные) плоские чертежи из рисунков простых объёмных фигур: вид сверху, сбоку, снизу.</w:t>
      </w:r>
    </w:p>
    <w:p>
      <w:pPr>
        <w:spacing w:before="0" w:after="0" w:line="264"/>
        <w:ind w:firstLine="600"/>
        <w:jc w:val="both"/>
      </w:pPr>
      <w:r>
        <w:rPr>
          <w:rFonts w:ascii="Times New Roman" w:hAnsi="Times New Roman"/>
          <w:b w:val="false"/>
          <w:i w:val="false"/>
          <w:color w:val="000000"/>
          <w:sz w:val="28"/>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p>
      <w:pPr>
        <w:spacing w:before="0" w:after="0" w:line="264"/>
        <w:ind w:firstLine="600"/>
        <w:jc w:val="both"/>
      </w:pPr>
      <w:r>
        <w:rPr>
          <w:rFonts w:ascii="Times New Roman" w:hAnsi="Times New Roman"/>
          <w:b w:val="false"/>
          <w:i w:val="false"/>
          <w:color w:val="000000"/>
          <w:sz w:val="28"/>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p>
      <w:pPr>
        <w:spacing w:before="0" w:after="0" w:line="264"/>
        <w:ind w:firstLine="600"/>
        <w:jc w:val="both"/>
      </w:pPr>
      <w:r>
        <w:rPr>
          <w:rFonts w:ascii="Times New Roman" w:hAnsi="Times New Roman"/>
          <w:b w:val="false"/>
          <w:i w:val="false"/>
          <w:color w:val="000000"/>
          <w:sz w:val="28"/>
        </w:rPr>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p>
      <w:pPr>
        <w:spacing w:before="0" w:after="0" w:line="264"/>
        <w:ind w:firstLine="600"/>
        <w:jc w:val="both"/>
      </w:pPr>
      <w:r>
        <w:rPr>
          <w:rFonts w:ascii="Times New Roman" w:hAnsi="Times New Roman"/>
          <w:b w:val="false"/>
          <w:i w:val="false"/>
          <w:color w:val="000000"/>
          <w:sz w:val="28"/>
        </w:rPr>
        <w:t>Оперировать понятиями: симметрия в пространстве; центр, ось и плоскость симметрии; центр, ось и плоскость симметрии фигуры.</w:t>
      </w:r>
    </w:p>
    <w:p>
      <w:pPr>
        <w:spacing w:before="0" w:after="0" w:line="264"/>
        <w:ind w:firstLine="600"/>
        <w:jc w:val="both"/>
      </w:pPr>
      <w:r>
        <w:rPr>
          <w:rFonts w:ascii="Times New Roman" w:hAnsi="Times New Roman"/>
          <w:b w:val="false"/>
          <w:i w:val="false"/>
          <w:color w:val="000000"/>
          <w:sz w:val="28"/>
        </w:rPr>
        <w:t>Извлекать, преобразовывать и интерпретировать информацию о пространственных геометрических фигурах, представленную на чертежах и рисунках.</w:t>
      </w:r>
    </w:p>
    <w:p>
      <w:pPr>
        <w:spacing w:before="0" w:after="0" w:line="264"/>
        <w:ind w:firstLine="600"/>
        <w:jc w:val="both"/>
      </w:pPr>
      <w:r>
        <w:rPr>
          <w:rFonts w:ascii="Times New Roman" w:hAnsi="Times New Roman"/>
          <w:b w:val="false"/>
          <w:i w:val="false"/>
          <w:color w:val="000000"/>
          <w:sz w:val="28"/>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pPr>
        <w:spacing w:before="0" w:after="0" w:line="264"/>
        <w:ind w:firstLine="600"/>
        <w:jc w:val="both"/>
      </w:pPr>
      <w:r>
        <w:rPr>
          <w:rFonts w:ascii="Times New Roman" w:hAnsi="Times New Roman"/>
          <w:b w:val="false"/>
          <w:i w:val="false"/>
          <w:color w:val="000000"/>
          <w:sz w:val="28"/>
        </w:rPr>
        <w:t>Применять простейшие программные средства и электронно-коммуникационные системы при решении стереометрических задач.</w:t>
      </w:r>
    </w:p>
    <w:p>
      <w:pPr>
        <w:spacing w:before="0" w:after="0" w:line="264"/>
        <w:ind w:firstLine="600"/>
        <w:jc w:val="both"/>
      </w:pPr>
      <w:r>
        <w:rPr>
          <w:rFonts w:ascii="Times New Roman" w:hAnsi="Times New Roman"/>
          <w:b w:val="false"/>
          <w:i w:val="false"/>
          <w:color w:val="000000"/>
          <w:sz w:val="28"/>
        </w:rPr>
        <w:t>Приводить примеры математических закономерностей в природе и жизни, распознавать проявление законов геометрии в искусстве.</w:t>
      </w:r>
    </w:p>
    <w:p>
      <w:pPr>
        <w:spacing w:before="0" w:after="0" w:line="264"/>
        <w:ind w:firstLine="600"/>
        <w:jc w:val="both"/>
      </w:pPr>
      <w:r>
        <w:rPr>
          <w:rFonts w:ascii="Times New Roman" w:hAnsi="Times New Roman"/>
          <w:b w:val="false"/>
          <w:i w:val="false"/>
          <w:color w:val="000000"/>
          <w:sz w:val="28"/>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r>
        <w:rPr>
          <w:rFonts w:ascii="Times New Roman" w:hAnsi="Times New Roman"/>
          <w:b w:val="false"/>
          <w:i w:val="false"/>
          <w:color w:val="000000"/>
          <w:sz w:val="28"/>
        </w:rPr>
        <w:t>.</w:t>
      </w:r>
    </w:p>
    <w:p>
      <w:pPr>
        <w:spacing w:before="0" w:after="0" w:line="264"/>
        <w:ind w:left="120"/>
        <w:jc w:val="both"/>
      </w:pPr>
    </w:p>
    <w:p>
      <w:pPr>
        <w:spacing w:before="0" w:after="0" w:line="264"/>
        <w:ind w:left="120"/>
        <w:jc w:val="both"/>
      </w:pPr>
      <w:r>
        <w:rPr>
          <w:rFonts w:ascii="Times New Roman" w:hAnsi="Times New Roman"/>
          <w:b/>
          <w:i w:val="false"/>
          <w:color w:val="000000"/>
          <w:sz w:val="28"/>
        </w:rPr>
        <w:t>11 КЛАСС</w:t>
      </w:r>
    </w:p>
    <w:p>
      <w:pPr>
        <w:spacing w:before="0" w:after="0" w:line="264"/>
        <w:ind w:left="120"/>
        <w:jc w:val="both"/>
      </w:pPr>
    </w:p>
    <w:p>
      <w:pPr>
        <w:spacing w:before="0" w:after="0" w:line="264"/>
        <w:ind w:firstLine="600"/>
        <w:jc w:val="both"/>
      </w:pPr>
      <w:r>
        <w:rPr>
          <w:rFonts w:ascii="Times New Roman" w:hAnsi="Times New Roman"/>
          <w:b w:val="false"/>
          <w:i w:val="false"/>
          <w:color w:val="000000"/>
          <w:sz w:val="28"/>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p>
      <w:pPr>
        <w:spacing w:before="0" w:after="0" w:line="264"/>
        <w:ind w:firstLine="600"/>
        <w:jc w:val="both"/>
      </w:pPr>
      <w:r>
        <w:rPr>
          <w:rFonts w:ascii="Times New Roman" w:hAnsi="Times New Roman"/>
          <w:b w:val="false"/>
          <w:i w:val="false"/>
          <w:color w:val="000000"/>
          <w:sz w:val="28"/>
        </w:rPr>
        <w:t>Распознавать тела вращения (цилиндр, конус, сфера и шар).</w:t>
      </w:r>
    </w:p>
    <w:p>
      <w:pPr>
        <w:spacing w:before="0" w:after="0" w:line="264"/>
        <w:ind w:firstLine="600"/>
        <w:jc w:val="both"/>
      </w:pPr>
      <w:r>
        <w:rPr>
          <w:rFonts w:ascii="Times New Roman" w:hAnsi="Times New Roman"/>
          <w:b w:val="false"/>
          <w:i w:val="false"/>
          <w:color w:val="000000"/>
          <w:sz w:val="28"/>
        </w:rPr>
        <w:t>Объяснять способы получения тел вращения.</w:t>
      </w:r>
    </w:p>
    <w:p>
      <w:pPr>
        <w:spacing w:before="0" w:after="0" w:line="264"/>
        <w:ind w:firstLine="600"/>
        <w:jc w:val="both"/>
      </w:pPr>
      <w:r>
        <w:rPr>
          <w:rFonts w:ascii="Times New Roman" w:hAnsi="Times New Roman"/>
          <w:b w:val="false"/>
          <w:i w:val="false"/>
          <w:color w:val="000000"/>
          <w:sz w:val="28"/>
        </w:rPr>
        <w:t>Классифицировать взаимное расположение сферы и плоскости.</w:t>
      </w:r>
    </w:p>
    <w:p>
      <w:pPr>
        <w:spacing w:before="0" w:after="0" w:line="264"/>
        <w:ind w:firstLine="600"/>
        <w:jc w:val="both"/>
      </w:pPr>
      <w:r>
        <w:rPr>
          <w:rFonts w:ascii="Times New Roman" w:hAnsi="Times New Roman"/>
          <w:b w:val="false"/>
          <w:i w:val="false"/>
          <w:color w:val="000000"/>
          <w:sz w:val="28"/>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p>
      <w:pPr>
        <w:spacing w:before="0" w:after="0" w:line="264"/>
        <w:ind w:firstLine="600"/>
        <w:jc w:val="both"/>
      </w:pPr>
      <w:r>
        <w:rPr>
          <w:rFonts w:ascii="Times New Roman" w:hAnsi="Times New Roman"/>
          <w:b w:val="false"/>
          <w:i w:val="false"/>
          <w:color w:val="000000"/>
          <w:sz w:val="28"/>
        </w:rPr>
        <w:t>Вычислять объёмы и площади поверхностей тел вращения, геометрических тел с применением формул.</w:t>
      </w:r>
    </w:p>
    <w:p>
      <w:pPr>
        <w:spacing w:before="0" w:after="0" w:line="264"/>
        <w:ind w:firstLine="600"/>
        <w:jc w:val="both"/>
      </w:pPr>
      <w:r>
        <w:rPr>
          <w:rFonts w:ascii="Times New Roman" w:hAnsi="Times New Roman"/>
          <w:b w:val="false"/>
          <w:i w:val="false"/>
          <w:color w:val="000000"/>
          <w:sz w:val="28"/>
        </w:rPr>
        <w:t>Оперировать понятиями: многогранник, вписанный в сферу и описанный около сферы; сфера, вписанная в многогранник или тело вращения.</w:t>
      </w:r>
    </w:p>
    <w:p>
      <w:pPr>
        <w:spacing w:before="0" w:after="0" w:line="264"/>
        <w:ind w:firstLine="600"/>
        <w:jc w:val="both"/>
      </w:pPr>
      <w:r>
        <w:rPr>
          <w:rFonts w:ascii="Times New Roman" w:hAnsi="Times New Roman"/>
          <w:b w:val="false"/>
          <w:i w:val="false"/>
          <w:color w:val="000000"/>
          <w:sz w:val="28"/>
        </w:rPr>
        <w:t>Вычислять соотношения между площадями поверхностей и объёмами подобных тел.</w:t>
      </w:r>
    </w:p>
    <w:p>
      <w:pPr>
        <w:spacing w:before="0" w:after="0" w:line="264"/>
        <w:ind w:firstLine="600"/>
        <w:jc w:val="both"/>
      </w:pPr>
      <w:r>
        <w:rPr>
          <w:rFonts w:ascii="Times New Roman" w:hAnsi="Times New Roman"/>
          <w:b w:val="false"/>
          <w:i w:val="false"/>
          <w:color w:val="000000"/>
          <w:sz w:val="28"/>
        </w:rPr>
        <w:t>Изображать изучаемые фигуры от руки и с применением простых чертёжных инструментов.</w:t>
      </w:r>
    </w:p>
    <w:p>
      <w:pPr>
        <w:spacing w:before="0" w:after="0" w:line="264"/>
        <w:ind w:firstLine="600"/>
        <w:jc w:val="both"/>
      </w:pPr>
      <w:r>
        <w:rPr>
          <w:rFonts w:ascii="Times New Roman" w:hAnsi="Times New Roman"/>
          <w:b w:val="false"/>
          <w:i w:val="false"/>
          <w:color w:val="000000"/>
          <w:sz w:val="28"/>
        </w:rPr>
        <w:t>Выполнять (выносные) плоские чертежи из рисунков простых объёмных фигур: вид сверху, сбоку, снизу; строить сечения тел вращения.</w:t>
      </w:r>
    </w:p>
    <w:p>
      <w:pPr>
        <w:spacing w:before="0" w:after="0" w:line="264"/>
        <w:ind w:firstLine="600"/>
        <w:jc w:val="both"/>
      </w:pPr>
      <w:r>
        <w:rPr>
          <w:rFonts w:ascii="Times New Roman" w:hAnsi="Times New Roman"/>
          <w:b w:val="false"/>
          <w:i w:val="false"/>
          <w:color w:val="000000"/>
          <w:sz w:val="28"/>
        </w:rPr>
        <w:t>Извлекать, интерпретировать и преобразовывать информацию о пространственных геометрических фигурах, представленную на чертежах и рисунках.</w:t>
      </w:r>
    </w:p>
    <w:p>
      <w:pPr>
        <w:spacing w:before="0" w:after="0" w:line="264"/>
        <w:ind w:firstLine="600"/>
        <w:jc w:val="both"/>
      </w:pPr>
      <w:r>
        <w:rPr>
          <w:rFonts w:ascii="Times New Roman" w:hAnsi="Times New Roman"/>
          <w:b w:val="false"/>
          <w:i w:val="false"/>
          <w:color w:val="000000"/>
          <w:sz w:val="28"/>
        </w:rPr>
        <w:t>Оперировать понятием вектор в пространстве.</w:t>
      </w:r>
    </w:p>
    <w:p>
      <w:pPr>
        <w:spacing w:before="0" w:after="0" w:line="264"/>
        <w:ind w:firstLine="600"/>
        <w:jc w:val="both"/>
      </w:pPr>
      <w:r>
        <w:rPr>
          <w:rFonts w:ascii="Times New Roman" w:hAnsi="Times New Roman"/>
          <w:b w:val="false"/>
          <w:i w:val="false"/>
          <w:color w:val="000000"/>
          <w:sz w:val="28"/>
        </w:rPr>
        <w:t>Выполнять действия сложения векторов, вычитания векторов и умножения вектора на число, объяснять, какими свойствами они обладают.</w:t>
      </w:r>
    </w:p>
    <w:p>
      <w:pPr>
        <w:spacing w:before="0" w:after="0" w:line="264"/>
        <w:ind w:firstLine="600"/>
        <w:jc w:val="both"/>
      </w:pPr>
      <w:r>
        <w:rPr>
          <w:rFonts w:ascii="Times New Roman" w:hAnsi="Times New Roman"/>
          <w:b w:val="false"/>
          <w:i w:val="false"/>
          <w:color w:val="000000"/>
          <w:sz w:val="28"/>
        </w:rPr>
        <w:t>Применять правило параллелепипеда.</w:t>
      </w:r>
    </w:p>
    <w:p>
      <w:pPr>
        <w:spacing w:before="0" w:after="0" w:line="264"/>
        <w:ind w:firstLine="600"/>
        <w:jc w:val="both"/>
      </w:pPr>
      <w:r>
        <w:rPr>
          <w:rFonts w:ascii="Times New Roman" w:hAnsi="Times New Roman"/>
          <w:b w:val="false"/>
          <w:i w:val="false"/>
          <w:color w:val="000000"/>
          <w:sz w:val="28"/>
        </w:rPr>
        <w:t>Оперировать понятиями: декартовы координаты в пространстве, вектор, модуль вектора, равенство векторов</w:t>
      </w:r>
      <w:r>
        <w:rPr>
          <w:rFonts w:ascii="Times New Roman" w:hAnsi="Times New Roman"/>
          <w:b w:val="false"/>
          <w:i w:val="false"/>
          <w:color w:val="000000"/>
          <w:sz w:val="28"/>
        </w:rPr>
        <w:t>, координаты вектора, угол между векторами, скалярное произведение векторов, коллинеарные и компланарные векторы.</w:t>
      </w:r>
    </w:p>
    <w:p>
      <w:pPr>
        <w:spacing w:before="0" w:after="0" w:line="264"/>
        <w:ind w:firstLine="600"/>
        <w:jc w:val="both"/>
      </w:pPr>
      <w:r>
        <w:rPr>
          <w:rFonts w:ascii="Times New Roman" w:hAnsi="Times New Roman"/>
          <w:b w:val="false"/>
          <w:i w:val="false"/>
          <w:color w:val="000000"/>
          <w:sz w:val="28"/>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p>
      <w:pPr>
        <w:spacing w:before="0" w:after="0" w:line="264"/>
        <w:ind w:firstLine="600"/>
        <w:jc w:val="both"/>
      </w:pPr>
      <w:r>
        <w:rPr>
          <w:rFonts w:ascii="Times New Roman" w:hAnsi="Times New Roman"/>
          <w:b w:val="false"/>
          <w:i w:val="false"/>
          <w:color w:val="000000"/>
          <w:sz w:val="28"/>
        </w:rPr>
        <w:t>Задавать плоскость уравнением в декартовой системе координат.</w:t>
      </w:r>
    </w:p>
    <w:p>
      <w:pPr>
        <w:spacing w:before="0" w:after="0" w:line="264"/>
        <w:ind w:firstLine="600"/>
        <w:jc w:val="both"/>
      </w:pPr>
      <w:r>
        <w:rPr>
          <w:rFonts w:ascii="Times New Roman" w:hAnsi="Times New Roman"/>
          <w:b w:val="false"/>
          <w:i w:val="false"/>
          <w:color w:val="000000"/>
          <w:sz w:val="28"/>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p>
      <w:pPr>
        <w:spacing w:before="0" w:after="0" w:line="264"/>
        <w:ind w:firstLine="600"/>
        <w:jc w:val="both"/>
      </w:pPr>
      <w:r>
        <w:rPr>
          <w:rFonts w:ascii="Times New Roman" w:hAnsi="Times New Roman"/>
          <w:b w:val="false"/>
          <w:i w:val="false"/>
          <w:color w:val="000000"/>
          <w:sz w:val="28"/>
        </w:rPr>
        <w:t>Решать простейшие геометрические задачи на применение векторно-координатного метода.</w:t>
      </w:r>
    </w:p>
    <w:p>
      <w:pPr>
        <w:spacing w:before="0" w:after="0" w:line="264"/>
        <w:ind w:firstLine="600"/>
        <w:jc w:val="both"/>
      </w:pPr>
      <w:r>
        <w:rPr>
          <w:rFonts w:ascii="Times New Roman" w:hAnsi="Times New Roman"/>
          <w:b w:val="false"/>
          <w:i w:val="false"/>
          <w:color w:val="000000"/>
          <w:sz w:val="28"/>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p>
      <w:pPr>
        <w:spacing w:before="0" w:after="0" w:line="264"/>
        <w:ind w:firstLine="600"/>
        <w:jc w:val="both"/>
      </w:pPr>
      <w:r>
        <w:rPr>
          <w:rFonts w:ascii="Times New Roman" w:hAnsi="Times New Roman"/>
          <w:b w:val="false"/>
          <w:i w:val="false"/>
          <w:color w:val="000000"/>
          <w:sz w:val="28"/>
        </w:rPr>
        <w:t>Применять простейшие программные средства и электронно-коммуникационные системы при решении стереометрических задач.</w:t>
      </w:r>
    </w:p>
    <w:p>
      <w:pPr>
        <w:spacing w:before="0" w:after="0" w:line="264"/>
        <w:ind w:firstLine="600"/>
        <w:jc w:val="both"/>
      </w:pPr>
      <w:r>
        <w:rPr>
          <w:rFonts w:ascii="Times New Roman" w:hAnsi="Times New Roman"/>
          <w:b w:val="false"/>
          <w:i w:val="false"/>
          <w:color w:val="000000"/>
          <w:sz w:val="28"/>
        </w:rPr>
        <w:t>Приводить примеры математических закономерностей в природе и жизни, распознавать проявление законов геометрии в искусстве.</w:t>
      </w:r>
    </w:p>
    <w:p>
      <w:pPr>
        <w:spacing w:before="0" w:after="0" w:line="264"/>
        <w:ind w:firstLine="600"/>
        <w:jc w:val="both"/>
      </w:pPr>
      <w:r>
        <w:rPr>
          <w:rFonts w:ascii="Times New Roman" w:hAnsi="Times New Roman"/>
          <w:b w:val="false"/>
          <w:i w:val="false"/>
          <w:color w:val="000000"/>
          <w:sz w:val="28"/>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bookmarkStart w:name="block-59829259" w:id="18"/>
    <w:p>
      <w:pPr>
        <w:sectPr>
          <w:pgSz w:w="11906" w:h="16383" w:orient="portrait"/>
        </w:sectPr>
      </w:pPr>
    </w:p>
    <w:bookmarkEnd w:id="18"/>
    <w:bookmarkEnd w:id="13"/>
    <w:bookmarkStart w:name="block-59829261" w:id="19"/>
    <w:p>
      <w:pPr>
        <w:spacing w:before="0" w:after="0"/>
        <w:ind w:left="120"/>
        <w:jc w:val="left"/>
      </w:pPr>
      <w:r>
        <w:rPr>
          <w:rFonts w:ascii="Times New Roman" w:hAnsi="Times New Roman"/>
          <w:b/>
          <w:i w:val="false"/>
          <w:color w:val="000000"/>
          <w:sz w:val="28"/>
        </w:rPr>
        <w:t xml:space="preserve"> ТЕМАТИЧЕСКОЕ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638"/>
        <w:gridCol w:w="3040"/>
        <w:gridCol w:w="1356"/>
        <w:gridCol w:w="2382"/>
        <w:gridCol w:w="2509"/>
        <w:gridCol w:w="3669"/>
      </w:tblGrid>
      <w:tr>
        <w:trPr>
          <w:trHeight w:val="300" w:hRule="atLeast"/>
          <w:trHeight w:val="144" w:hRule="atLeast"/>
        </w:trPr>
        <w:tc>
          <w:tcPr>
            <w:tcW w:w="446"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344"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56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94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66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75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Введение в стереометрию</w:t>
            </w:r>
          </w:p>
        </w:tc>
        <w:tc>
          <w:tcPr>
            <w:tcW w:w="9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67" w:type="dxa"/>
            <w:tcBorders/>
            <w:tcMar>
              <w:top w:w="50" w:type="dxa"/>
              <w:left w:w="100" w:type="dxa"/>
            </w:tcMar>
            <w:vAlign w:val="center"/>
          </w:tcPr>
          <w:p>
            <w:pPr>
              <w:spacing w:before="0" w:after="0" w:line="276"/>
              <w:ind w:left="135"/>
              <w:jc w:val="center"/>
            </w:pPr>
          </w:p>
        </w:tc>
        <w:tc>
          <w:tcPr>
            <w:tcW w:w="1756" w:type="dxa"/>
            <w:tcBorders/>
            <w:tcMar>
              <w:top w:w="50" w:type="dxa"/>
              <w:left w:w="100" w:type="dxa"/>
            </w:tcMar>
            <w:vAlign w:val="center"/>
          </w:tcPr>
          <w:p>
            <w:pPr>
              <w:spacing w:before="0" w:after="0" w:line="276"/>
              <w:ind w:left="135"/>
              <w:jc w:val="center"/>
            </w:pPr>
          </w:p>
        </w:tc>
        <w:tc>
          <w:tcPr>
            <w:tcW w:w="25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
              <w:r>
                <w:rPr>
                  <w:rFonts w:ascii="Times New Roman" w:hAnsi="Times New Roman"/>
                  <w:b w:val="false"/>
                  <w:i w:val="false"/>
                  <w:color w:val="0000ff"/>
                  <w:sz w:val="22"/>
                  <w:u w:val="single"/>
                </w:rPr>
                <w:t>https://m.edsoo.ru/1c209e37</w:t>
              </w:r>
            </w:hyperlink>
          </w:p>
        </w:tc>
      </w:tr>
      <w:tr>
        <w:trPr>
          <w:trHeight w:val="1095" w:hRule="atLeast"/>
          <w:trHeight w:val="144" w:hRule="atLeast"/>
        </w:trPr>
        <w:tc>
          <w:tcPr>
            <w:tcW w:w="4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Прямые и плоскости в пространстве. Параллельность прямых и плоскостей</w:t>
            </w:r>
          </w:p>
        </w:tc>
        <w:tc>
          <w:tcPr>
            <w:tcW w:w="9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6" w:type="dxa"/>
            <w:tcBorders/>
            <w:tcMar>
              <w:top w:w="50" w:type="dxa"/>
              <w:left w:w="100" w:type="dxa"/>
            </w:tcMar>
            <w:vAlign w:val="center"/>
          </w:tcPr>
          <w:p>
            <w:pPr>
              <w:spacing w:before="0" w:after="0" w:line="276"/>
              <w:ind w:left="135"/>
              <w:jc w:val="center"/>
            </w:pPr>
          </w:p>
        </w:tc>
        <w:tc>
          <w:tcPr>
            <w:tcW w:w="25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
              <w:r>
                <w:rPr>
                  <w:rFonts w:ascii="Times New Roman" w:hAnsi="Times New Roman"/>
                  <w:b w:val="false"/>
                  <w:i w:val="false"/>
                  <w:color w:val="0000ff"/>
                  <w:sz w:val="22"/>
                  <w:u w:val="single"/>
                </w:rPr>
                <w:t>https://m.edsoo.ru/1c209e37</w:t>
              </w:r>
            </w:hyperlink>
          </w:p>
        </w:tc>
      </w:tr>
      <w:tr>
        <w:trPr>
          <w:trHeight w:val="555" w:hRule="atLeast"/>
          <w:trHeight w:val="144" w:hRule="atLeast"/>
        </w:trPr>
        <w:tc>
          <w:tcPr>
            <w:tcW w:w="4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Перпендикулярность прямых и плоскостей</w:t>
            </w:r>
          </w:p>
        </w:tc>
        <w:tc>
          <w:tcPr>
            <w:tcW w:w="9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667" w:type="dxa"/>
            <w:tcBorders/>
            <w:tcMar>
              <w:top w:w="50" w:type="dxa"/>
              <w:left w:w="100" w:type="dxa"/>
            </w:tcMar>
            <w:vAlign w:val="center"/>
          </w:tcPr>
          <w:p>
            <w:pPr>
              <w:spacing w:before="0" w:after="0" w:line="276"/>
              <w:ind w:left="135"/>
              <w:jc w:val="center"/>
            </w:pPr>
          </w:p>
        </w:tc>
        <w:tc>
          <w:tcPr>
            <w:tcW w:w="1756" w:type="dxa"/>
            <w:tcBorders/>
            <w:tcMar>
              <w:top w:w="50" w:type="dxa"/>
              <w:left w:w="100" w:type="dxa"/>
            </w:tcMar>
            <w:vAlign w:val="center"/>
          </w:tcPr>
          <w:p>
            <w:pPr>
              <w:spacing w:before="0" w:after="0" w:line="276"/>
              <w:ind w:left="135"/>
              <w:jc w:val="center"/>
            </w:pPr>
          </w:p>
        </w:tc>
        <w:tc>
          <w:tcPr>
            <w:tcW w:w="25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
              <w:r>
                <w:rPr>
                  <w:rFonts w:ascii="Times New Roman" w:hAnsi="Times New Roman"/>
                  <w:b w:val="false"/>
                  <w:i w:val="false"/>
                  <w:color w:val="0000ff"/>
                  <w:sz w:val="22"/>
                  <w:u w:val="single"/>
                </w:rPr>
                <w:t>https://m.edsoo.ru/1c209e37</w:t>
              </w:r>
            </w:hyperlink>
          </w:p>
        </w:tc>
      </w:tr>
      <w:tr>
        <w:trPr>
          <w:trHeight w:val="555" w:hRule="atLeast"/>
          <w:trHeight w:val="144" w:hRule="atLeast"/>
        </w:trPr>
        <w:tc>
          <w:tcPr>
            <w:tcW w:w="4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Углы между прямыми и плоскостями</w:t>
            </w:r>
          </w:p>
        </w:tc>
        <w:tc>
          <w:tcPr>
            <w:tcW w:w="9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6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6" w:type="dxa"/>
            <w:tcBorders/>
            <w:tcMar>
              <w:top w:w="50" w:type="dxa"/>
              <w:left w:w="100" w:type="dxa"/>
            </w:tcMar>
            <w:vAlign w:val="center"/>
          </w:tcPr>
          <w:p>
            <w:pPr>
              <w:spacing w:before="0" w:after="0" w:line="276"/>
              <w:ind w:left="135"/>
              <w:jc w:val="center"/>
            </w:pPr>
          </w:p>
        </w:tc>
        <w:tc>
          <w:tcPr>
            <w:tcW w:w="25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
              <w:r>
                <w:rPr>
                  <w:rFonts w:ascii="Times New Roman" w:hAnsi="Times New Roman"/>
                  <w:b w:val="false"/>
                  <w:i w:val="false"/>
                  <w:color w:val="0000ff"/>
                  <w:sz w:val="22"/>
                  <w:u w:val="single"/>
                </w:rPr>
                <w:t>https://m.edsoo.ru/1c209e37</w:t>
              </w:r>
            </w:hyperlink>
          </w:p>
        </w:tc>
      </w:tr>
      <w:tr>
        <w:trPr>
          <w:trHeight w:val="555" w:hRule="atLeast"/>
          <w:trHeight w:val="144" w:hRule="atLeast"/>
        </w:trPr>
        <w:tc>
          <w:tcPr>
            <w:tcW w:w="4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Многогранники</w:t>
            </w:r>
          </w:p>
        </w:tc>
        <w:tc>
          <w:tcPr>
            <w:tcW w:w="9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11 </w:t>
            </w:r>
          </w:p>
        </w:tc>
        <w:tc>
          <w:tcPr>
            <w:tcW w:w="16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6" w:type="dxa"/>
            <w:tcBorders/>
            <w:tcMar>
              <w:top w:w="50" w:type="dxa"/>
              <w:left w:w="100" w:type="dxa"/>
            </w:tcMar>
            <w:vAlign w:val="center"/>
          </w:tcPr>
          <w:p>
            <w:pPr>
              <w:spacing w:before="0" w:after="0" w:line="276"/>
              <w:ind w:left="135"/>
              <w:jc w:val="center"/>
            </w:pPr>
          </w:p>
        </w:tc>
        <w:tc>
          <w:tcPr>
            <w:tcW w:w="25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
              <w:r>
                <w:rPr>
                  <w:rFonts w:ascii="Times New Roman" w:hAnsi="Times New Roman"/>
                  <w:b w:val="false"/>
                  <w:i w:val="false"/>
                  <w:color w:val="0000ff"/>
                  <w:sz w:val="22"/>
                  <w:u w:val="single"/>
                </w:rPr>
                <w:t>https://m.edsoo.ru/1c209e37</w:t>
              </w:r>
            </w:hyperlink>
          </w:p>
        </w:tc>
      </w:tr>
      <w:tr>
        <w:trPr>
          <w:trHeight w:val="555" w:hRule="atLeast"/>
          <w:trHeight w:val="144" w:hRule="atLeast"/>
        </w:trPr>
        <w:tc>
          <w:tcPr>
            <w:tcW w:w="4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Объёмы многогранников</w:t>
            </w:r>
          </w:p>
        </w:tc>
        <w:tc>
          <w:tcPr>
            <w:tcW w:w="9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9 </w:t>
            </w:r>
          </w:p>
        </w:tc>
        <w:tc>
          <w:tcPr>
            <w:tcW w:w="16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6" w:type="dxa"/>
            <w:tcBorders/>
            <w:tcMar>
              <w:top w:w="50" w:type="dxa"/>
              <w:left w:w="100" w:type="dxa"/>
            </w:tcMar>
            <w:vAlign w:val="center"/>
          </w:tcPr>
          <w:p>
            <w:pPr>
              <w:spacing w:before="0" w:after="0" w:line="276"/>
              <w:ind w:left="135"/>
              <w:jc w:val="center"/>
            </w:pPr>
          </w:p>
        </w:tc>
        <w:tc>
          <w:tcPr>
            <w:tcW w:w="25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
              <w:r>
                <w:rPr>
                  <w:rFonts w:ascii="Times New Roman" w:hAnsi="Times New Roman"/>
                  <w:b w:val="false"/>
                  <w:i w:val="false"/>
                  <w:color w:val="0000ff"/>
                  <w:sz w:val="22"/>
                  <w:u w:val="single"/>
                </w:rPr>
                <w:t>https://m.edsoo.ru/1c209e37</w:t>
              </w:r>
            </w:hyperlink>
          </w:p>
        </w:tc>
      </w:tr>
      <w:tr>
        <w:trPr>
          <w:trHeight w:val="825" w:hRule="atLeast"/>
          <w:trHeight w:val="144" w:hRule="atLeast"/>
        </w:trPr>
        <w:tc>
          <w:tcPr>
            <w:tcW w:w="446"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344"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сечения, расстояния и углы</w:t>
            </w:r>
          </w:p>
        </w:tc>
        <w:tc>
          <w:tcPr>
            <w:tcW w:w="9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4 </w:t>
            </w:r>
          </w:p>
        </w:tc>
        <w:tc>
          <w:tcPr>
            <w:tcW w:w="16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756" w:type="dxa"/>
            <w:tcBorders/>
            <w:tcMar>
              <w:top w:w="50" w:type="dxa"/>
              <w:left w:w="100" w:type="dxa"/>
            </w:tcMar>
            <w:vAlign w:val="center"/>
          </w:tcPr>
          <w:p>
            <w:pPr>
              <w:spacing w:before="0" w:after="0" w:line="276"/>
              <w:ind w:left="135"/>
              <w:jc w:val="center"/>
            </w:pPr>
          </w:p>
        </w:tc>
        <w:tc>
          <w:tcPr>
            <w:tcW w:w="256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
              <w:r>
                <w:rPr>
                  <w:rFonts w:ascii="Times New Roman" w:hAnsi="Times New Roman"/>
                  <w:b w:val="false"/>
                  <w:i w:val="false"/>
                  <w:color w:val="0000ff"/>
                  <w:sz w:val="22"/>
                  <w:u w:val="single"/>
                </w:rPr>
                <w:t>https://m.edsoo.ru/1c209e37</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4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66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5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568" w:type="dxa"/>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694"/>
        <w:gridCol w:w="2400"/>
        <w:gridCol w:w="1453"/>
        <w:gridCol w:w="2494"/>
        <w:gridCol w:w="2614"/>
        <w:gridCol w:w="3939"/>
      </w:tblGrid>
      <w:tr>
        <w:trPr>
          <w:trHeight w:val="300" w:hRule="atLeast"/>
          <w:trHeight w:val="144" w:hRule="atLeast"/>
        </w:trPr>
        <w:tc>
          <w:tcPr>
            <w:tcW w:w="485"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640"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Наименование разделов и тем программы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275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570"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1017"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745"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82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r>
      <w:tr>
        <w:trPr>
          <w:trHeight w:val="555" w:hRule="atLeast"/>
          <w:trHeight w:val="144" w:hRule="atLeast"/>
        </w:trPr>
        <w:tc>
          <w:tcPr>
            <w:tcW w:w="4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Тела вращения</w:t>
            </w:r>
          </w:p>
        </w:tc>
        <w:tc>
          <w:tcPr>
            <w:tcW w:w="10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12 </w:t>
            </w:r>
          </w:p>
        </w:tc>
        <w:tc>
          <w:tcPr>
            <w:tcW w:w="1745" w:type="dxa"/>
            <w:tcBorders/>
            <w:tcMar>
              <w:top w:w="50" w:type="dxa"/>
              <w:left w:w="100" w:type="dxa"/>
            </w:tcMar>
            <w:vAlign w:val="center"/>
          </w:tcPr>
          <w:p>
            <w:pPr>
              <w:spacing w:before="0" w:after="0" w:line="276"/>
              <w:ind w:left="135"/>
              <w:jc w:val="center"/>
            </w:pPr>
          </w:p>
        </w:tc>
        <w:tc>
          <w:tcPr>
            <w:tcW w:w="1829" w:type="dxa"/>
            <w:tcBorders/>
            <w:tcMar>
              <w:top w:w="50" w:type="dxa"/>
              <w:left w:w="100" w:type="dxa"/>
            </w:tcMar>
            <w:vAlign w:val="center"/>
          </w:tcPr>
          <w:p>
            <w:pPr>
              <w:spacing w:before="0" w:after="0" w:line="276"/>
              <w:ind w:left="135"/>
              <w:jc w:val="center"/>
            </w:pPr>
          </w:p>
        </w:tc>
        <w:tc>
          <w:tcPr>
            <w:tcW w:w="27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
              <w:r>
                <w:rPr>
                  <w:rFonts w:ascii="Times New Roman" w:hAnsi="Times New Roman"/>
                  <w:b w:val="false"/>
                  <w:i w:val="false"/>
                  <w:color w:val="0000ff"/>
                  <w:sz w:val="22"/>
                  <w:u w:val="single"/>
                </w:rPr>
                <w:t>https://m.edsoo.ru/1c209e37</w:t>
              </w:r>
            </w:hyperlink>
          </w:p>
        </w:tc>
      </w:tr>
      <w:tr>
        <w:trPr>
          <w:trHeight w:val="555" w:hRule="atLeast"/>
          <w:trHeight w:val="144" w:hRule="atLeast"/>
        </w:trPr>
        <w:tc>
          <w:tcPr>
            <w:tcW w:w="4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Объёмы тел</w:t>
            </w:r>
          </w:p>
        </w:tc>
        <w:tc>
          <w:tcPr>
            <w:tcW w:w="10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7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9" w:type="dxa"/>
            <w:tcBorders/>
            <w:tcMar>
              <w:top w:w="50" w:type="dxa"/>
              <w:left w:w="100" w:type="dxa"/>
            </w:tcMar>
            <w:vAlign w:val="center"/>
          </w:tcPr>
          <w:p>
            <w:pPr>
              <w:spacing w:before="0" w:after="0" w:line="276"/>
              <w:ind w:left="135"/>
              <w:jc w:val="center"/>
            </w:pPr>
          </w:p>
        </w:tc>
        <w:tc>
          <w:tcPr>
            <w:tcW w:w="27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2">
              <w:r>
                <w:rPr>
                  <w:rFonts w:ascii="Times New Roman" w:hAnsi="Times New Roman"/>
                  <w:b w:val="false"/>
                  <w:i w:val="false"/>
                  <w:color w:val="0000ff"/>
                  <w:sz w:val="22"/>
                  <w:u w:val="single"/>
                </w:rPr>
                <w:t>https://m.edsoo.ru/1c209e37</w:t>
              </w:r>
            </w:hyperlink>
          </w:p>
        </w:tc>
      </w:tr>
      <w:tr>
        <w:trPr>
          <w:trHeight w:val="825" w:hRule="atLeast"/>
          <w:trHeight w:val="144" w:hRule="atLeast"/>
        </w:trPr>
        <w:tc>
          <w:tcPr>
            <w:tcW w:w="4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Векторы и координаты в пространстве</w:t>
            </w:r>
          </w:p>
        </w:tc>
        <w:tc>
          <w:tcPr>
            <w:tcW w:w="10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10 </w:t>
            </w:r>
          </w:p>
        </w:tc>
        <w:tc>
          <w:tcPr>
            <w:tcW w:w="17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9" w:type="dxa"/>
            <w:tcBorders/>
            <w:tcMar>
              <w:top w:w="50" w:type="dxa"/>
              <w:left w:w="100" w:type="dxa"/>
            </w:tcMar>
            <w:vAlign w:val="center"/>
          </w:tcPr>
          <w:p>
            <w:pPr>
              <w:spacing w:before="0" w:after="0" w:line="276"/>
              <w:ind w:left="135"/>
              <w:jc w:val="center"/>
            </w:pPr>
          </w:p>
        </w:tc>
        <w:tc>
          <w:tcPr>
            <w:tcW w:w="27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3">
              <w:r>
                <w:rPr>
                  <w:rFonts w:ascii="Times New Roman" w:hAnsi="Times New Roman"/>
                  <w:b w:val="false"/>
                  <w:i w:val="false"/>
                  <w:color w:val="0000ff"/>
                  <w:sz w:val="22"/>
                  <w:u w:val="single"/>
                </w:rPr>
                <w:t>https://m.edsoo.ru/1c209e37</w:t>
              </w:r>
            </w:hyperlink>
          </w:p>
        </w:tc>
      </w:tr>
      <w:tr>
        <w:trPr>
          <w:trHeight w:val="1095" w:hRule="atLeast"/>
          <w:trHeight w:val="144" w:hRule="atLeast"/>
        </w:trPr>
        <w:tc>
          <w:tcPr>
            <w:tcW w:w="485"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640"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систематизация знаний</w:t>
            </w:r>
          </w:p>
        </w:tc>
        <w:tc>
          <w:tcPr>
            <w:tcW w:w="1017"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7 </w:t>
            </w:r>
          </w:p>
        </w:tc>
        <w:tc>
          <w:tcPr>
            <w:tcW w:w="17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829" w:type="dxa"/>
            <w:tcBorders/>
            <w:tcMar>
              <w:top w:w="50" w:type="dxa"/>
              <w:left w:w="100" w:type="dxa"/>
            </w:tcMar>
            <w:vAlign w:val="center"/>
          </w:tcPr>
          <w:p>
            <w:pPr>
              <w:spacing w:before="0" w:after="0" w:line="276"/>
              <w:ind w:left="135"/>
              <w:jc w:val="center"/>
            </w:pPr>
          </w:p>
        </w:tc>
        <w:tc>
          <w:tcPr>
            <w:tcW w:w="275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4">
              <w:r>
                <w:rPr>
                  <w:rFonts w:ascii="Times New Roman" w:hAnsi="Times New Roman"/>
                  <w:b w:val="false"/>
                  <w:i w:val="false"/>
                  <w:color w:val="0000ff"/>
                  <w:sz w:val="22"/>
                  <w:u w:val="single"/>
                </w:rPr>
                <w:t>https://m.edsoo.ru/1c209e37</w:t>
              </w:r>
            </w:hyperlink>
          </w:p>
        </w:tc>
      </w:tr>
      <w:tr>
        <w:trPr>
          <w:trHeight w:val="1050"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598"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74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82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2757" w:type="dxa"/>
            <w:tcBorders/>
            <w:tcMar>
              <w:top w:w="50" w:type="dxa"/>
              <w:left w:w="100" w:type="dxa"/>
            </w:tcMar>
            <w:vAlign w:val="center"/>
          </w:tcPr>
          <w:p>
            <w:pPr>
              <w:jc w:val="left"/>
            </w:pPr>
          </w:p>
        </w:tc>
      </w:tr>
    </w:tbl>
    <w:p>
      <w:pPr>
        <w:sectPr>
          <w:pgSz w:w="16383" w:h="11906" w:orient="landscape"/>
        </w:sectPr>
      </w:pPr>
    </w:p>
    <w:bookmarkStart w:name="block-59829261" w:id="20"/>
    <w:p>
      <w:pPr>
        <w:sectPr>
          <w:pgSz w:w="16383" w:h="11906" w:orient="landscape"/>
        </w:sectPr>
      </w:pPr>
    </w:p>
    <w:bookmarkEnd w:id="20"/>
    <w:bookmarkEnd w:id="19"/>
    <w:bookmarkStart w:name="block-59829262" w:id="21"/>
    <w:p>
      <w:pPr>
        <w:spacing w:before="0" w:after="0"/>
        <w:ind w:left="120"/>
        <w:jc w:val="left"/>
      </w:pPr>
      <w:r>
        <w:rPr>
          <w:rFonts w:ascii="Times New Roman" w:hAnsi="Times New Roman"/>
          <w:b/>
          <w:i w:val="false"/>
          <w:color w:val="000000"/>
          <w:sz w:val="28"/>
        </w:rPr>
        <w:t xml:space="preserve"> ПОУРОЧНОЕ ПЛАНИРОВАНИЕ </w:t>
      </w:r>
    </w:p>
    <w:p>
      <w:pPr>
        <w:spacing w:before="0" w:after="0"/>
        <w:ind w:left="120"/>
        <w:jc w:val="left"/>
      </w:pPr>
      <w:r>
        <w:rPr>
          <w:rFonts w:ascii="Times New Roman" w:hAnsi="Times New Roman"/>
          <w:b/>
          <w:i w:val="false"/>
          <w:color w:val="000000"/>
          <w:sz w:val="28"/>
        </w:rPr>
        <w:t xml:space="preserve"> 10 КЛАСС </w:t>
      </w:r>
    </w:p>
    <w:tbl>
      <w:tblPr>
        <w:tblW w:w="0" w:type="auto"/>
        <w:tblCellSpacing w:w="20" w:type="nil"/>
        <w:tblBorders>
          <w:top w:val="single"/>
          <w:left w:val="single"/>
          <w:bottom w:val="single"/>
          <w:right w:val="single"/>
          <w:insideH w:val="single"/>
          <w:insideV w:val="single"/>
        </w:tblBorders>
      </w:tblPr>
      <w:tblGrid>
        <w:gridCol w:w="512"/>
        <w:gridCol w:w="3171"/>
        <w:gridCol w:w="1138"/>
        <w:gridCol w:w="2128"/>
        <w:gridCol w:w="2273"/>
        <w:gridCol w:w="1604"/>
        <w:gridCol w:w="2768"/>
      </w:tblGrid>
      <w:tr>
        <w:trPr>
          <w:trHeight w:val="300" w:hRule="atLeast"/>
          <w:trHeight w:val="144" w:hRule="atLeast"/>
        </w:trPr>
        <w:tc>
          <w:tcPr>
            <w:tcW w:w="35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3488"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2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37"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796"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48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59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2970"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Основные понятия стереометрии: точка, прямая, плоскость, пространство. Правила изображения на рисунках: изображения плоскостей, параллельных прямых (отрезков), середины отрезка</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5">
              <w:r>
                <w:rPr>
                  <w:rFonts w:ascii="Times New Roman" w:hAnsi="Times New Roman"/>
                  <w:b w:val="false"/>
                  <w:i w:val="false"/>
                  <w:color w:val="0000ff"/>
                  <w:sz w:val="22"/>
                  <w:u w:val="single"/>
                </w:rPr>
                <w:t>https://m.edsoo.ru/aecc77cd</w:t>
              </w:r>
            </w:hyperlink>
          </w:p>
        </w:tc>
      </w:tr>
      <w:tr>
        <w:trPr>
          <w:trHeight w:val="136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Понятия: пересекающиеся плоскости, пересекающиеся прямая и плоскость</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6">
              <w:r>
                <w:rPr>
                  <w:rFonts w:ascii="Times New Roman" w:hAnsi="Times New Roman"/>
                  <w:b w:val="false"/>
                  <w:i w:val="false"/>
                  <w:color w:val="0000ff"/>
                  <w:sz w:val="22"/>
                  <w:u w:val="single"/>
                </w:rPr>
                <w:t>https://m.edsoo.ru/2d8a9c99</w:t>
              </w:r>
            </w:hyperlink>
          </w:p>
        </w:tc>
      </w:tr>
      <w:tr>
        <w:trPr>
          <w:trHeight w:val="136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Понятия: пересекающиеся плоскости, пересекающиеся прямая и плоскость</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7">
              <w:r>
                <w:rPr>
                  <w:rFonts w:ascii="Times New Roman" w:hAnsi="Times New Roman"/>
                  <w:b w:val="false"/>
                  <w:i w:val="false"/>
                  <w:color w:val="0000ff"/>
                  <w:sz w:val="22"/>
                  <w:u w:val="single"/>
                </w:rPr>
                <w:t>https://m.edsoo.ru/db685e73</w:t>
              </w:r>
            </w:hyperlink>
          </w:p>
        </w:tc>
      </w:tr>
      <w:tr>
        <w:trPr>
          <w:trHeight w:val="190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Знакомство с многогранниками, изображение многогранников на рисунках, на проекционных чертежах</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8">
              <w:r>
                <w:rPr>
                  <w:rFonts w:ascii="Times New Roman" w:hAnsi="Times New Roman"/>
                  <w:b w:val="false"/>
                  <w:i w:val="false"/>
                  <w:color w:val="0000ff"/>
                  <w:sz w:val="22"/>
                  <w:u w:val="single"/>
                </w:rPr>
                <w:t>https://m.edsoo.ru/a63959ed</w:t>
              </w:r>
            </w:hyperlink>
          </w:p>
        </w:tc>
      </w:tr>
      <w:tr>
        <w:trPr>
          <w:trHeight w:val="136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Начальные сведения о кубе и пирамиде, их развёртки и модели. Сечения многогранников</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9">
              <w:r>
                <w:rPr>
                  <w:rFonts w:ascii="Times New Roman" w:hAnsi="Times New Roman"/>
                  <w:b w:val="false"/>
                  <w:i w:val="false"/>
                  <w:color w:val="0000ff"/>
                  <w:sz w:val="22"/>
                  <w:u w:val="single"/>
                </w:rPr>
                <w:t>https://m.edsoo.ru/b30dff38</w:t>
              </w:r>
            </w:hyperlink>
          </w:p>
        </w:tc>
      </w:tr>
      <w:tr>
        <w:trPr>
          <w:trHeight w:val="136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Начальные сведения о кубе и пирамиде, их развёртки и модели. Сечения многогранников</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0">
              <w:r>
                <w:rPr>
                  <w:rFonts w:ascii="Times New Roman" w:hAnsi="Times New Roman"/>
                  <w:b w:val="false"/>
                  <w:i w:val="false"/>
                  <w:color w:val="0000ff"/>
                  <w:sz w:val="22"/>
                  <w:u w:val="single"/>
                </w:rPr>
                <w:t>https://m.edsoo.ru/3d8ffd32</w:t>
              </w:r>
            </w:hyperlink>
          </w:p>
        </w:tc>
      </w:tr>
      <w:tr>
        <w:trPr>
          <w:trHeight w:val="190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об аксиоматическом построении стереометрии: аксиомы стереометрии и следствия из них</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1">
              <w:r>
                <w:rPr>
                  <w:rFonts w:ascii="Times New Roman" w:hAnsi="Times New Roman"/>
                  <w:b w:val="false"/>
                  <w:i w:val="false"/>
                  <w:color w:val="0000ff"/>
                  <w:sz w:val="22"/>
                  <w:u w:val="single"/>
                </w:rPr>
                <w:t>https://m.edsoo.ru/0cc5c4fe</w:t>
              </w:r>
            </w:hyperlink>
          </w:p>
        </w:tc>
      </w:tr>
      <w:tr>
        <w:trPr>
          <w:trHeight w:val="1920"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об аксиоматическом построении стереометрии: аксиомы стереометрии и следствия из них</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2">
              <w:r>
                <w:rPr>
                  <w:rFonts w:ascii="Times New Roman" w:hAnsi="Times New Roman"/>
                  <w:b w:val="false"/>
                  <w:i w:val="false"/>
                  <w:color w:val="0000ff"/>
                  <w:sz w:val="22"/>
                  <w:u w:val="single"/>
                </w:rPr>
                <w:t>https://m.edsoo.ru/239c8cb4</w:t>
              </w:r>
            </w:hyperlink>
          </w:p>
        </w:tc>
      </w:tr>
      <w:tr>
        <w:trPr>
          <w:trHeight w:val="190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об аксиоматическом построении стереометрии: аксиомы стереометрии и следствия из них</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3">
              <w:r>
                <w:rPr>
                  <w:rFonts w:ascii="Times New Roman" w:hAnsi="Times New Roman"/>
                  <w:b w:val="false"/>
                  <w:i w:val="false"/>
                  <w:color w:val="0000ff"/>
                  <w:sz w:val="22"/>
                  <w:u w:val="single"/>
                </w:rPr>
                <w:t>https://m.edsoo.ru/65c6b106</w:t>
              </w:r>
            </w:hyperlink>
          </w:p>
        </w:tc>
      </w:tr>
      <w:tr>
        <w:trPr>
          <w:trHeight w:val="190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об аксиоматическом построении стереометрии: аксиомы стереометрии и следствия из них</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4">
              <w:r>
                <w:rPr>
                  <w:rFonts w:ascii="Times New Roman" w:hAnsi="Times New Roman"/>
                  <w:b w:val="false"/>
                  <w:i w:val="false"/>
                  <w:color w:val="0000ff"/>
                  <w:sz w:val="22"/>
                  <w:u w:val="single"/>
                </w:rPr>
                <w:t>https://m.edsoo.ru/258fc245</w:t>
              </w:r>
            </w:hyperlink>
          </w:p>
        </w:tc>
      </w:tr>
      <w:tr>
        <w:trPr>
          <w:trHeight w:val="190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Взаимное расположение прямых в пространстве: пересекающиеся, параллельные и скрещивающиеся прямые</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5">
              <w:r>
                <w:rPr>
                  <w:rFonts w:ascii="Times New Roman" w:hAnsi="Times New Roman"/>
                  <w:b w:val="false"/>
                  <w:i w:val="false"/>
                  <w:color w:val="0000ff"/>
                  <w:sz w:val="22"/>
                  <w:u w:val="single"/>
                </w:rPr>
                <w:t>https://m.edsoo.ru/1a2520f6</w:t>
              </w:r>
            </w:hyperlink>
          </w:p>
        </w:tc>
      </w:tr>
      <w:tr>
        <w:trPr>
          <w:trHeight w:val="190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Параллельность прямых и плоскостей в пространстве: параллельные прямые в пространстве; параллельность трёх прямых</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6">
              <w:r>
                <w:rPr>
                  <w:rFonts w:ascii="Times New Roman" w:hAnsi="Times New Roman"/>
                  <w:b w:val="false"/>
                  <w:i w:val="false"/>
                  <w:color w:val="0000ff"/>
                  <w:sz w:val="22"/>
                  <w:u w:val="single"/>
                </w:rPr>
                <w:t>https://m.edsoo.ru/93ad36b3</w:t>
              </w:r>
            </w:hyperlink>
          </w:p>
        </w:tc>
      </w:tr>
      <w:tr>
        <w:trPr>
          <w:trHeight w:val="136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Параллельность прямых и плоскостей в пространстве: Параллельность прямой и плоскости</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7">
              <w:r>
                <w:rPr>
                  <w:rFonts w:ascii="Times New Roman" w:hAnsi="Times New Roman"/>
                  <w:b w:val="false"/>
                  <w:i w:val="false"/>
                  <w:color w:val="0000ff"/>
                  <w:sz w:val="22"/>
                  <w:u w:val="single"/>
                </w:rPr>
                <w:t>https://m.edsoo.ru/ee1d19b9</w:t>
              </w:r>
            </w:hyperlink>
          </w:p>
        </w:tc>
      </w:tr>
      <w:tr>
        <w:trPr>
          <w:trHeight w:val="82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Углы с сонаправленными сторонами</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8">
              <w:r>
                <w:rPr>
                  <w:rFonts w:ascii="Times New Roman" w:hAnsi="Times New Roman"/>
                  <w:b w:val="false"/>
                  <w:i w:val="false"/>
                  <w:color w:val="0000ff"/>
                  <w:sz w:val="22"/>
                  <w:u w:val="single"/>
                </w:rPr>
                <w:t>https://m.edsoo.ru/9f4071b9</w:t>
              </w:r>
            </w:hyperlink>
          </w:p>
        </w:tc>
      </w:tr>
      <w:tr>
        <w:trPr>
          <w:trHeight w:val="82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Угол между прямыми в пространстве</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29">
              <w:r>
                <w:rPr>
                  <w:rFonts w:ascii="Times New Roman" w:hAnsi="Times New Roman"/>
                  <w:b w:val="false"/>
                  <w:i w:val="false"/>
                  <w:color w:val="0000ff"/>
                  <w:sz w:val="22"/>
                  <w:u w:val="single"/>
                </w:rPr>
                <w:t>https://m.edsoo.ru/fe733862</w:t>
              </w:r>
            </w:hyperlink>
          </w:p>
        </w:tc>
      </w:tr>
      <w:tr>
        <w:trPr>
          <w:trHeight w:val="82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Угол между прямыми в пространстве</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0">
              <w:r>
                <w:rPr>
                  <w:rFonts w:ascii="Times New Roman" w:hAnsi="Times New Roman"/>
                  <w:b w:val="false"/>
                  <w:i w:val="false"/>
                  <w:color w:val="0000ff"/>
                  <w:sz w:val="22"/>
                  <w:u w:val="single"/>
                </w:rPr>
                <w:t>https://m.edsoo.ru/2935a9a0</w:t>
              </w:r>
            </w:hyperlink>
          </w:p>
        </w:tc>
      </w:tr>
      <w:tr>
        <w:trPr>
          <w:trHeight w:val="109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Параллельность плоскостей: параллельные плоскости</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1">
              <w:r>
                <w:rPr>
                  <w:rFonts w:ascii="Times New Roman" w:hAnsi="Times New Roman"/>
                  <w:b w:val="false"/>
                  <w:i w:val="false"/>
                  <w:color w:val="0000ff"/>
                  <w:sz w:val="22"/>
                  <w:u w:val="single"/>
                </w:rPr>
                <w:t>https://m.edsoo.ru/2e18f255</w:t>
              </w:r>
            </w:hyperlink>
          </w:p>
        </w:tc>
      </w:tr>
      <w:tr>
        <w:trPr>
          <w:trHeight w:val="82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Свойства параллельных плоскостей</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2">
              <w:r>
                <w:rPr>
                  <w:rFonts w:ascii="Times New Roman" w:hAnsi="Times New Roman"/>
                  <w:b w:val="false"/>
                  <w:i w:val="false"/>
                  <w:color w:val="0000ff"/>
                  <w:sz w:val="22"/>
                  <w:u w:val="single"/>
                </w:rPr>
                <w:t>https://m.edsoo.ru/e504d656</w:t>
              </w:r>
            </w:hyperlink>
          </w:p>
        </w:tc>
      </w:tr>
      <w:tr>
        <w:trPr>
          <w:trHeight w:val="160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Простейшие пространственные фигуры на плоскости: тетраэдр, куб, параллелепипед</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3">
              <w:r>
                <w:rPr>
                  <w:rFonts w:ascii="Times New Roman" w:hAnsi="Times New Roman"/>
                  <w:b w:val="false"/>
                  <w:i w:val="false"/>
                  <w:color w:val="0000ff"/>
                  <w:sz w:val="22"/>
                  <w:u w:val="single"/>
                </w:rPr>
                <w:t>https://m.edsoo.ru/4a28dc02</w:t>
              </w:r>
            </w:hyperlink>
          </w:p>
        </w:tc>
      </w:tr>
      <w:tr>
        <w:trPr>
          <w:trHeight w:val="82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сечений</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4">
              <w:r>
                <w:rPr>
                  <w:rFonts w:ascii="Times New Roman" w:hAnsi="Times New Roman"/>
                  <w:b w:val="false"/>
                  <w:i w:val="false"/>
                  <w:color w:val="0000ff"/>
                  <w:sz w:val="22"/>
                  <w:u w:val="single"/>
                </w:rPr>
                <w:t>https://m.edsoo.ru/1d434d0f</w:t>
              </w:r>
            </w:hyperlink>
          </w:p>
        </w:tc>
      </w:tr>
      <w:tr>
        <w:trPr>
          <w:trHeight w:val="82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Построение сечений</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5">
              <w:r>
                <w:rPr>
                  <w:rFonts w:ascii="Times New Roman" w:hAnsi="Times New Roman"/>
                  <w:b w:val="false"/>
                  <w:i w:val="false"/>
                  <w:color w:val="0000ff"/>
                  <w:sz w:val="22"/>
                  <w:u w:val="single"/>
                </w:rPr>
                <w:t>https://m.edsoo.ru/ec26fe5d</w:t>
              </w:r>
            </w:hyperlink>
          </w:p>
        </w:tc>
      </w:tr>
      <w:tr>
        <w:trPr>
          <w:trHeight w:val="163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"Прямые и плоскости в пространстве. Параллельность прямых и плоскостей"</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6">
              <w:r>
                <w:rPr>
                  <w:rFonts w:ascii="Times New Roman" w:hAnsi="Times New Roman"/>
                  <w:b w:val="false"/>
                  <w:i w:val="false"/>
                  <w:color w:val="0000ff"/>
                  <w:sz w:val="22"/>
                  <w:u w:val="single"/>
                </w:rPr>
                <w:t>https://m.edsoo.ru/9a0a9e56</w:t>
              </w:r>
            </w:hyperlink>
          </w:p>
        </w:tc>
      </w:tr>
      <w:tr>
        <w:trPr>
          <w:trHeight w:val="136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Перпендикулярность прямой и плоскости: перпендикулярные прямые в пространстве</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7">
              <w:r>
                <w:rPr>
                  <w:rFonts w:ascii="Times New Roman" w:hAnsi="Times New Roman"/>
                  <w:b w:val="false"/>
                  <w:i w:val="false"/>
                  <w:color w:val="0000ff"/>
                  <w:sz w:val="22"/>
                  <w:u w:val="single"/>
                </w:rPr>
                <w:t>https://m.edsoo.ru/b19f6a5d</w:t>
              </w:r>
            </w:hyperlink>
          </w:p>
        </w:tc>
      </w:tr>
      <w:tr>
        <w:trPr>
          <w:trHeight w:val="82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Прямые параллельные и перпендикулярные к плоскости</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8">
              <w:r>
                <w:rPr>
                  <w:rFonts w:ascii="Times New Roman" w:hAnsi="Times New Roman"/>
                  <w:b w:val="false"/>
                  <w:i w:val="false"/>
                  <w:color w:val="0000ff"/>
                  <w:sz w:val="22"/>
                  <w:u w:val="single"/>
                </w:rPr>
                <w:t>https://m.edsoo.ru/0ac11c95</w:t>
              </w:r>
            </w:hyperlink>
          </w:p>
        </w:tc>
      </w:tr>
      <w:tr>
        <w:trPr>
          <w:trHeight w:val="82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Прямые параллельные и перпендикулярные к плоскости</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39">
              <w:r>
                <w:rPr>
                  <w:rFonts w:ascii="Times New Roman" w:hAnsi="Times New Roman"/>
                  <w:b w:val="false"/>
                  <w:i w:val="false"/>
                  <w:color w:val="0000ff"/>
                  <w:sz w:val="22"/>
                  <w:u w:val="single"/>
                </w:rPr>
                <w:t>https://m.edsoo.ru/ba545966</w:t>
              </w:r>
            </w:hyperlink>
          </w:p>
        </w:tc>
      </w:tr>
      <w:tr>
        <w:trPr>
          <w:trHeight w:val="82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Признак перпендикулярности прямой и плоскости</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0">
              <w:r>
                <w:rPr>
                  <w:rFonts w:ascii="Times New Roman" w:hAnsi="Times New Roman"/>
                  <w:b w:val="false"/>
                  <w:i w:val="false"/>
                  <w:color w:val="0000ff"/>
                  <w:sz w:val="22"/>
                  <w:u w:val="single"/>
                </w:rPr>
                <w:t>https://m.edsoo.ru/f85bfc46</w:t>
              </w:r>
            </w:hyperlink>
          </w:p>
        </w:tc>
      </w:tr>
      <w:tr>
        <w:trPr>
          <w:trHeight w:val="82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Признак перпендикулярности прямой и плоскости</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1">
              <w:r>
                <w:rPr>
                  <w:rFonts w:ascii="Times New Roman" w:hAnsi="Times New Roman"/>
                  <w:b w:val="false"/>
                  <w:i w:val="false"/>
                  <w:color w:val="0000ff"/>
                  <w:sz w:val="22"/>
                  <w:u w:val="single"/>
                </w:rPr>
                <w:t>https://m.edsoo.ru/79165d15</w:t>
              </w:r>
            </w:hyperlink>
          </w:p>
        </w:tc>
      </w:tr>
      <w:tr>
        <w:trPr>
          <w:trHeight w:val="82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о прямой перпендикулярной плоскости</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2">
              <w:r>
                <w:rPr>
                  <w:rFonts w:ascii="Times New Roman" w:hAnsi="Times New Roman"/>
                  <w:b w:val="false"/>
                  <w:i w:val="false"/>
                  <w:color w:val="0000ff"/>
                  <w:sz w:val="22"/>
                  <w:u w:val="single"/>
                </w:rPr>
                <w:t>https://m.edsoo.ru/635c5087</w:t>
              </w:r>
            </w:hyperlink>
          </w:p>
        </w:tc>
      </w:tr>
      <w:tr>
        <w:trPr>
          <w:trHeight w:val="82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о прямой перпендикулярной плоскости</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3">
              <w:r>
                <w:rPr>
                  <w:rFonts w:ascii="Times New Roman" w:hAnsi="Times New Roman"/>
                  <w:b w:val="false"/>
                  <w:i w:val="false"/>
                  <w:color w:val="0000ff"/>
                  <w:sz w:val="22"/>
                  <w:u w:val="single"/>
                </w:rPr>
                <w:t>https://m.edsoo.ru/bd3745f8</w:t>
              </w:r>
            </w:hyperlink>
          </w:p>
        </w:tc>
      </w:tr>
      <w:tr>
        <w:trPr>
          <w:trHeight w:val="82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о прямой перпендикулярной плоскости</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4">
              <w:r>
                <w:rPr>
                  <w:rFonts w:ascii="Times New Roman" w:hAnsi="Times New Roman"/>
                  <w:b w:val="false"/>
                  <w:i w:val="false"/>
                  <w:color w:val="0000ff"/>
                  <w:sz w:val="22"/>
                  <w:u w:val="single"/>
                </w:rPr>
                <w:t>https://m.edsoo.ru/7d18834b</w:t>
              </w:r>
            </w:hyperlink>
          </w:p>
        </w:tc>
      </w:tr>
      <w:tr>
        <w:trPr>
          <w:trHeight w:val="163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Перпендикуляр и наклонные: расстояние от точки до плоскости, расстояние от прямой до плоскости</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5">
              <w:r>
                <w:rPr>
                  <w:rFonts w:ascii="Times New Roman" w:hAnsi="Times New Roman"/>
                  <w:b w:val="false"/>
                  <w:i w:val="false"/>
                  <w:color w:val="0000ff"/>
                  <w:sz w:val="22"/>
                  <w:u w:val="single"/>
                </w:rPr>
                <w:t>https://m.edsoo.ru/33c477d3</w:t>
              </w:r>
            </w:hyperlink>
          </w:p>
        </w:tc>
      </w:tr>
      <w:tr>
        <w:trPr>
          <w:trHeight w:val="229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Перпендикуляр и наклонные: расстояние от точки до плоскости, расстояние от прямой до плоскости</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6">
              <w:r>
                <w:rPr>
                  <w:rFonts w:ascii="Times New Roman" w:hAnsi="Times New Roman"/>
                  <w:b w:val="false"/>
                  <w:i w:val="false"/>
                  <w:color w:val="0000ff"/>
                  <w:sz w:val="22"/>
                  <w:u w:val="single"/>
                </w:rPr>
                <w:t>https://m.edsoo.ru/66fefadd</w:t>
              </w:r>
            </w:hyperlink>
          </w:p>
        </w:tc>
      </w:tr>
      <w:tr>
        <w:trPr>
          <w:trHeight w:val="163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Перпендикуляр и наклонные: расстояние от точки до плоскости, расстояние от прямой до плоскости</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7">
              <w:r>
                <w:rPr>
                  <w:rFonts w:ascii="Times New Roman" w:hAnsi="Times New Roman"/>
                  <w:b w:val="false"/>
                  <w:i w:val="false"/>
                  <w:color w:val="0000ff"/>
                  <w:sz w:val="22"/>
                  <w:u w:val="single"/>
                </w:rPr>
                <w:t>https://m.edsoo.ru/a5b7b8e3</w:t>
              </w:r>
            </w:hyperlink>
          </w:p>
        </w:tc>
      </w:tr>
      <w:tr>
        <w:trPr>
          <w:trHeight w:val="163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Перпендикуляр и наклонные: расстояние от точки до плоскости, расстояние от прямой до плоскости</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8">
              <w:r>
                <w:rPr>
                  <w:rFonts w:ascii="Times New Roman" w:hAnsi="Times New Roman"/>
                  <w:b w:val="false"/>
                  <w:i w:val="false"/>
                  <w:color w:val="0000ff"/>
                  <w:sz w:val="22"/>
                  <w:u w:val="single"/>
                </w:rPr>
                <w:t>https://m.edsoo.ru/dbee22bc</w:t>
              </w:r>
            </w:hyperlink>
          </w:p>
        </w:tc>
      </w:tr>
      <w:tr>
        <w:trPr>
          <w:trHeight w:val="82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35</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Углы в пространстве: угол между прямой и плоскостью</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49">
              <w:r>
                <w:rPr>
                  <w:rFonts w:ascii="Times New Roman" w:hAnsi="Times New Roman"/>
                  <w:b w:val="false"/>
                  <w:i w:val="false"/>
                  <w:color w:val="0000ff"/>
                  <w:sz w:val="22"/>
                  <w:u w:val="single"/>
                </w:rPr>
                <w:t>https://m.edsoo.ru/6b61b2b4</w:t>
              </w:r>
            </w:hyperlink>
          </w:p>
        </w:tc>
      </w:tr>
      <w:tr>
        <w:trPr>
          <w:trHeight w:val="82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36</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Двугранный угол, линейный угол двугранного угла</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0">
              <w:r>
                <w:rPr>
                  <w:rFonts w:ascii="Times New Roman" w:hAnsi="Times New Roman"/>
                  <w:b w:val="false"/>
                  <w:i w:val="false"/>
                  <w:color w:val="0000ff"/>
                  <w:sz w:val="22"/>
                  <w:u w:val="single"/>
                </w:rPr>
                <w:t>https://m.edsoo.ru/5fa0b3ce</w:t>
              </w:r>
            </w:hyperlink>
          </w:p>
        </w:tc>
      </w:tr>
      <w:tr>
        <w:trPr>
          <w:trHeight w:val="82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37</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Двугранный угол, линейный угол двугранного угла</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1">
              <w:r>
                <w:rPr>
                  <w:rFonts w:ascii="Times New Roman" w:hAnsi="Times New Roman"/>
                  <w:b w:val="false"/>
                  <w:i w:val="false"/>
                  <w:color w:val="0000ff"/>
                  <w:sz w:val="22"/>
                  <w:u w:val="single"/>
                </w:rPr>
                <w:t>https://m.edsoo.ru/c7c777ed</w:t>
              </w:r>
            </w:hyperlink>
          </w:p>
        </w:tc>
      </w:tr>
      <w:tr>
        <w:trPr>
          <w:trHeight w:val="109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38</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Перпендикулярность плоскостей: признак перпендикулярности двух плоскостей</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2">
              <w:r>
                <w:rPr>
                  <w:rFonts w:ascii="Times New Roman" w:hAnsi="Times New Roman"/>
                  <w:b w:val="false"/>
                  <w:i w:val="false"/>
                  <w:color w:val="0000ff"/>
                  <w:sz w:val="22"/>
                  <w:u w:val="single"/>
                </w:rPr>
                <w:t>https://m.edsoo.ru/ec3e2da3</w:t>
              </w:r>
            </w:hyperlink>
          </w:p>
        </w:tc>
      </w:tr>
      <w:tr>
        <w:trPr>
          <w:trHeight w:val="109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39</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Перпендикулярность плоскостей: признак перпендикулярности двух плоскостей</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3">
              <w:r>
                <w:rPr>
                  <w:rFonts w:ascii="Times New Roman" w:hAnsi="Times New Roman"/>
                  <w:b w:val="false"/>
                  <w:i w:val="false"/>
                  <w:color w:val="0000ff"/>
                  <w:sz w:val="22"/>
                  <w:u w:val="single"/>
                </w:rPr>
                <w:t>https://m.edsoo.ru/ed9e2a8e</w:t>
              </w:r>
            </w:hyperlink>
          </w:p>
        </w:tc>
      </w:tr>
      <w:tr>
        <w:trPr>
          <w:trHeight w:val="109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40</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Перпендикулярность плоскостей: признак перпендикулярности двух плоскостей</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4">
              <w:r>
                <w:rPr>
                  <w:rFonts w:ascii="Times New Roman" w:hAnsi="Times New Roman"/>
                  <w:b w:val="false"/>
                  <w:i w:val="false"/>
                  <w:color w:val="0000ff"/>
                  <w:sz w:val="22"/>
                  <w:u w:val="single"/>
                </w:rPr>
                <w:t>https://m.edsoo.ru/ba75dc57</w:t>
              </w:r>
            </w:hyperlink>
          </w:p>
        </w:tc>
      </w:tr>
      <w:tr>
        <w:trPr>
          <w:trHeight w:val="82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41</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о трёх перпендикулярах</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5">
              <w:r>
                <w:rPr>
                  <w:rFonts w:ascii="Times New Roman" w:hAnsi="Times New Roman"/>
                  <w:b w:val="false"/>
                  <w:i w:val="false"/>
                  <w:color w:val="0000ff"/>
                  <w:sz w:val="22"/>
                  <w:u w:val="single"/>
                </w:rPr>
                <w:t>https://m.edsoo.ru/e4972cdc</w:t>
              </w:r>
            </w:hyperlink>
          </w:p>
        </w:tc>
      </w:tr>
      <w:tr>
        <w:trPr>
          <w:trHeight w:val="82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42</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о трёх перпендикулярах</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6">
              <w:r>
                <w:rPr>
                  <w:rFonts w:ascii="Times New Roman" w:hAnsi="Times New Roman"/>
                  <w:b w:val="false"/>
                  <w:i w:val="false"/>
                  <w:color w:val="0000ff"/>
                  <w:sz w:val="22"/>
                  <w:u w:val="single"/>
                </w:rPr>
                <w:t>https://m.edsoo.ru/52188a7d</w:t>
              </w:r>
            </w:hyperlink>
          </w:p>
        </w:tc>
      </w:tr>
      <w:tr>
        <w:trPr>
          <w:trHeight w:val="82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43</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Теорема о трёх перпендикулярах</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7">
              <w:r>
                <w:rPr>
                  <w:rFonts w:ascii="Times New Roman" w:hAnsi="Times New Roman"/>
                  <w:b w:val="false"/>
                  <w:i w:val="false"/>
                  <w:color w:val="0000ff"/>
                  <w:sz w:val="22"/>
                  <w:u w:val="single"/>
                </w:rPr>
                <w:t>https://m.edsoo.ru/9f246736</w:t>
              </w:r>
            </w:hyperlink>
          </w:p>
        </w:tc>
      </w:tr>
      <w:tr>
        <w:trPr>
          <w:trHeight w:val="190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44</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темам "Перпендикулярность прямых и плоскостей" и "Углы между прямыми и плоскостями"</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8">
              <w:r>
                <w:rPr>
                  <w:rFonts w:ascii="Times New Roman" w:hAnsi="Times New Roman"/>
                  <w:b w:val="false"/>
                  <w:i w:val="false"/>
                  <w:color w:val="0000ff"/>
                  <w:sz w:val="22"/>
                  <w:u w:val="single"/>
                </w:rPr>
                <w:t>https://m.edsoo.ru/5b971ef3</w:t>
              </w:r>
            </w:hyperlink>
          </w:p>
        </w:tc>
      </w:tr>
      <w:tr>
        <w:trPr>
          <w:trHeight w:val="256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45</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многогранника, основные элементы многогранника, выпуклые и невыпуклые многогранники; развёртка многогранника</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59">
              <w:r>
                <w:rPr>
                  <w:rFonts w:ascii="Times New Roman" w:hAnsi="Times New Roman"/>
                  <w:b w:val="false"/>
                  <w:i w:val="false"/>
                  <w:color w:val="0000ff"/>
                  <w:sz w:val="22"/>
                  <w:u w:val="single"/>
                </w:rPr>
                <w:t>https://m.edsoo.ru/2d24e873</w:t>
              </w:r>
            </w:hyperlink>
          </w:p>
        </w:tc>
      </w:tr>
      <w:tr>
        <w:trPr>
          <w:trHeight w:val="190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46</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Призма: n-угольная призма; грани и основания призмы; прямая и наклонная призмы; боковая и полная поверхность призмы</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0">
              <w:r>
                <w:rPr>
                  <w:rFonts w:ascii="Times New Roman" w:hAnsi="Times New Roman"/>
                  <w:b w:val="false"/>
                  <w:i w:val="false"/>
                  <w:color w:val="0000ff"/>
                  <w:sz w:val="22"/>
                  <w:u w:val="single"/>
                </w:rPr>
                <w:t>https://m.edsoo.ru/b4ad63ad</w:t>
              </w:r>
            </w:hyperlink>
          </w:p>
        </w:tc>
      </w:tr>
      <w:tr>
        <w:trPr>
          <w:trHeight w:val="109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47</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Параллелепипед, прямоугольный параллелепипед и его свойства</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1">
              <w:r>
                <w:rPr>
                  <w:rFonts w:ascii="Times New Roman" w:hAnsi="Times New Roman"/>
                  <w:b w:val="false"/>
                  <w:i w:val="false"/>
                  <w:color w:val="0000ff"/>
                  <w:sz w:val="22"/>
                  <w:u w:val="single"/>
                </w:rPr>
                <w:t>https://m.edsoo.ru/8a7be683</w:t>
              </w:r>
            </w:hyperlink>
          </w:p>
        </w:tc>
      </w:tr>
      <w:tr>
        <w:trPr>
          <w:trHeight w:val="217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48</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Пирамида: n-угольная пирамида, грани и основание пирамиды; боковая и полная поверхность пирамиды; правильная и усечённая пирамида</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2">
              <w:r>
                <w:rPr>
                  <w:rFonts w:ascii="Times New Roman" w:hAnsi="Times New Roman"/>
                  <w:b w:val="false"/>
                  <w:i w:val="false"/>
                  <w:color w:val="0000ff"/>
                  <w:sz w:val="22"/>
                  <w:u w:val="single"/>
                </w:rPr>
                <w:t>https://m.edsoo.ru/fb1cd0a5</w:t>
              </w:r>
            </w:hyperlink>
          </w:p>
        </w:tc>
      </w:tr>
      <w:tr>
        <w:trPr>
          <w:trHeight w:val="3240"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49</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3">
              <w:r>
                <w:rPr>
                  <w:rFonts w:ascii="Times New Roman" w:hAnsi="Times New Roman"/>
                  <w:b w:val="false"/>
                  <w:i w:val="false"/>
                  <w:color w:val="0000ff"/>
                  <w:sz w:val="22"/>
                  <w:u w:val="single"/>
                </w:rPr>
                <w:t>https://m.edsoo.ru/074c8865</w:t>
              </w:r>
            </w:hyperlink>
          </w:p>
        </w:tc>
      </w:tr>
      <w:tr>
        <w:trPr>
          <w:trHeight w:val="136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50</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Представление о правильных многогранниках: октаэдр, додекаэдр и икосаэдр.</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4">
              <w:r>
                <w:rPr>
                  <w:rFonts w:ascii="Times New Roman" w:hAnsi="Times New Roman"/>
                  <w:b w:val="false"/>
                  <w:i w:val="false"/>
                  <w:color w:val="0000ff"/>
                  <w:sz w:val="22"/>
                  <w:u w:val="single"/>
                </w:rPr>
                <w:t>https://m.edsoo.ru/a0fdd5bf</w:t>
              </w:r>
            </w:hyperlink>
          </w:p>
        </w:tc>
      </w:tr>
      <w:tr>
        <w:trPr>
          <w:trHeight w:val="271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51</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5">
              <w:r>
                <w:rPr>
                  <w:rFonts w:ascii="Times New Roman" w:hAnsi="Times New Roman"/>
                  <w:b w:val="false"/>
                  <w:i w:val="false"/>
                  <w:color w:val="0000ff"/>
                  <w:sz w:val="22"/>
                  <w:u w:val="single"/>
                </w:rPr>
                <w:t>https://m.edsoo.ru/b9e777d9</w:t>
              </w:r>
            </w:hyperlink>
          </w:p>
        </w:tc>
      </w:tr>
      <w:tr>
        <w:trPr>
          <w:trHeight w:val="157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52</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Вычисление элементов многогранников: рёбра, диагонали, углы</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6">
              <w:r>
                <w:rPr>
                  <w:rFonts w:ascii="Times New Roman" w:hAnsi="Times New Roman"/>
                  <w:b w:val="false"/>
                  <w:i w:val="false"/>
                  <w:color w:val="0000ff"/>
                  <w:sz w:val="22"/>
                  <w:u w:val="single"/>
                </w:rPr>
                <w:t>https://m.edsoo.ru/6cdbecef</w:t>
              </w:r>
            </w:hyperlink>
          </w:p>
        </w:tc>
      </w:tr>
      <w:tr>
        <w:trPr>
          <w:trHeight w:val="217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53</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Площадь боковой поверхности и полной поверхности прямой призмы, площадь оснований, теорема о боковой поверхности прямой призмы</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7">
              <w:r>
                <w:rPr>
                  <w:rFonts w:ascii="Times New Roman" w:hAnsi="Times New Roman"/>
                  <w:b w:val="false"/>
                  <w:i w:val="false"/>
                  <w:color w:val="0000ff"/>
                  <w:sz w:val="22"/>
                  <w:u w:val="single"/>
                </w:rPr>
                <w:t>https://m.edsoo.ru/37d84157</w:t>
              </w:r>
            </w:hyperlink>
          </w:p>
        </w:tc>
      </w:tr>
      <w:tr>
        <w:trPr>
          <w:trHeight w:val="217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54</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Площадь боковой поверхности и поверхности правильной пирамиды, теорема о площади боковой поверхности усечённой пирамиды</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8">
              <w:r>
                <w:rPr>
                  <w:rFonts w:ascii="Times New Roman" w:hAnsi="Times New Roman"/>
                  <w:b w:val="false"/>
                  <w:i w:val="false"/>
                  <w:color w:val="0000ff"/>
                  <w:sz w:val="22"/>
                  <w:u w:val="single"/>
                </w:rPr>
                <w:t>https://m.edsoo.ru/5603e30b</w:t>
              </w:r>
            </w:hyperlink>
          </w:p>
        </w:tc>
      </w:tr>
      <w:tr>
        <w:trPr>
          <w:trHeight w:val="82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55</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"Многогранники"</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69">
              <w:r>
                <w:rPr>
                  <w:rFonts w:ascii="Times New Roman" w:hAnsi="Times New Roman"/>
                  <w:b w:val="false"/>
                  <w:i w:val="false"/>
                  <w:color w:val="0000ff"/>
                  <w:sz w:val="22"/>
                  <w:u w:val="single"/>
                </w:rPr>
                <w:t>https://m.edsoo.ru/a95f5c04</w:t>
              </w:r>
            </w:hyperlink>
          </w:p>
        </w:tc>
      </w:tr>
      <w:tr>
        <w:trPr>
          <w:trHeight w:val="82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56</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об объёме</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0">
              <w:r>
                <w:rPr>
                  <w:rFonts w:ascii="Times New Roman" w:hAnsi="Times New Roman"/>
                  <w:b w:val="false"/>
                  <w:i w:val="false"/>
                  <w:color w:val="0000ff"/>
                  <w:sz w:val="22"/>
                  <w:u w:val="single"/>
                </w:rPr>
                <w:t>https://m.edsoo.ru/7ad0020b</w:t>
              </w:r>
            </w:hyperlink>
          </w:p>
        </w:tc>
      </w:tr>
      <w:tr>
        <w:trPr>
          <w:trHeight w:val="82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57</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Объём пирамиды</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1">
              <w:r>
                <w:rPr>
                  <w:rFonts w:ascii="Times New Roman" w:hAnsi="Times New Roman"/>
                  <w:b w:val="false"/>
                  <w:i w:val="false"/>
                  <w:color w:val="0000ff"/>
                  <w:sz w:val="22"/>
                  <w:u w:val="single"/>
                </w:rPr>
                <w:t>https://m.edsoo.ru/235171b3</w:t>
              </w:r>
            </w:hyperlink>
          </w:p>
        </w:tc>
      </w:tr>
      <w:tr>
        <w:trPr>
          <w:trHeight w:val="82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58</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Объём пирамиды</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2">
              <w:r>
                <w:rPr>
                  <w:rFonts w:ascii="Times New Roman" w:hAnsi="Times New Roman"/>
                  <w:b w:val="false"/>
                  <w:i w:val="false"/>
                  <w:color w:val="0000ff"/>
                  <w:sz w:val="22"/>
                  <w:u w:val="single"/>
                </w:rPr>
                <w:t>https://m.edsoo.ru/f47dfefd</w:t>
              </w:r>
            </w:hyperlink>
          </w:p>
        </w:tc>
      </w:tr>
      <w:tr>
        <w:trPr>
          <w:trHeight w:val="82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59</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Объём пирамиды</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3">
              <w:r>
                <w:rPr>
                  <w:rFonts w:ascii="Times New Roman" w:hAnsi="Times New Roman"/>
                  <w:b w:val="false"/>
                  <w:i w:val="false"/>
                  <w:color w:val="0000ff"/>
                  <w:sz w:val="22"/>
                  <w:u w:val="single"/>
                </w:rPr>
                <w:t>https://m.edsoo.ru/79c10312</w:t>
              </w:r>
            </w:hyperlink>
          </w:p>
        </w:tc>
      </w:tr>
      <w:tr>
        <w:trPr>
          <w:trHeight w:val="82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60</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Объём пирамиды</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4">
              <w:r>
                <w:rPr>
                  <w:rFonts w:ascii="Times New Roman" w:hAnsi="Times New Roman"/>
                  <w:b w:val="false"/>
                  <w:i w:val="false"/>
                  <w:color w:val="0000ff"/>
                  <w:sz w:val="22"/>
                  <w:u w:val="single"/>
                </w:rPr>
                <w:t>https://m.edsoo.ru/2faadc3f</w:t>
              </w:r>
            </w:hyperlink>
          </w:p>
        </w:tc>
      </w:tr>
      <w:tr>
        <w:trPr>
          <w:trHeight w:val="82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61</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Объём призмы</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5">
              <w:r>
                <w:rPr>
                  <w:rFonts w:ascii="Times New Roman" w:hAnsi="Times New Roman"/>
                  <w:b w:val="false"/>
                  <w:i w:val="false"/>
                  <w:color w:val="0000ff"/>
                  <w:sz w:val="22"/>
                  <w:u w:val="single"/>
                </w:rPr>
                <w:t>https://m.edsoo.ru/79853608</w:t>
              </w:r>
            </w:hyperlink>
          </w:p>
        </w:tc>
      </w:tr>
      <w:tr>
        <w:trPr>
          <w:trHeight w:val="82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62</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Объём призмы</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6">
              <w:r>
                <w:rPr>
                  <w:rFonts w:ascii="Times New Roman" w:hAnsi="Times New Roman"/>
                  <w:b w:val="false"/>
                  <w:i w:val="false"/>
                  <w:color w:val="0000ff"/>
                  <w:sz w:val="22"/>
                  <w:u w:val="single"/>
                </w:rPr>
                <w:t>https://m.edsoo.ru/1e053890</w:t>
              </w:r>
            </w:hyperlink>
          </w:p>
        </w:tc>
      </w:tr>
      <w:tr>
        <w:trPr>
          <w:trHeight w:val="82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63</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Объём призмы</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7">
              <w:r>
                <w:rPr>
                  <w:rFonts w:ascii="Times New Roman" w:hAnsi="Times New Roman"/>
                  <w:b w:val="false"/>
                  <w:i w:val="false"/>
                  <w:color w:val="0000ff"/>
                  <w:sz w:val="22"/>
                  <w:u w:val="single"/>
                </w:rPr>
                <w:t>https://m.edsoo.ru/482d3f51</w:t>
              </w:r>
            </w:hyperlink>
          </w:p>
        </w:tc>
      </w:tr>
      <w:tr>
        <w:trPr>
          <w:trHeight w:val="82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64</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"Объёмы многогранников"</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8">
              <w:r>
                <w:rPr>
                  <w:rFonts w:ascii="Times New Roman" w:hAnsi="Times New Roman"/>
                  <w:b w:val="false"/>
                  <w:i w:val="false"/>
                  <w:color w:val="0000ff"/>
                  <w:sz w:val="22"/>
                  <w:u w:val="single"/>
                </w:rPr>
                <w:t>https://m.edsoo.ru/28a6573c</w:t>
              </w:r>
            </w:hyperlink>
          </w:p>
        </w:tc>
      </w:tr>
      <w:tr>
        <w:trPr>
          <w:trHeight w:val="229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65</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систематизация знаний. Построение сечений в многограннике</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79">
              <w:r>
                <w:rPr>
                  <w:rFonts w:ascii="Times New Roman" w:hAnsi="Times New Roman"/>
                  <w:b w:val="false"/>
                  <w:i w:val="false"/>
                  <w:color w:val="0000ff"/>
                  <w:sz w:val="22"/>
                  <w:u w:val="single"/>
                </w:rPr>
                <w:t>https://m.edsoo.ru/098bedad</w:t>
              </w:r>
            </w:hyperlink>
          </w:p>
        </w:tc>
      </w:tr>
      <w:tr>
        <w:trPr>
          <w:trHeight w:val="2970"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66</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систематизация знаний. Вычисление расстояний: между двумя точками, от точки до прямой, от точки до плоскости, между скрещивающимися прямыми</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0">
              <w:r>
                <w:rPr>
                  <w:rFonts w:ascii="Times New Roman" w:hAnsi="Times New Roman"/>
                  <w:b w:val="false"/>
                  <w:i w:val="false"/>
                  <w:color w:val="0000ff"/>
                  <w:sz w:val="22"/>
                  <w:u w:val="single"/>
                </w:rPr>
                <w:t>https://m.edsoo.ru/f7792ba9</w:t>
              </w:r>
            </w:hyperlink>
          </w:p>
        </w:tc>
      </w:tr>
      <w:tr>
        <w:trPr>
          <w:trHeight w:val="825"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67</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1">
              <w:r>
                <w:rPr>
                  <w:rFonts w:ascii="Times New Roman" w:hAnsi="Times New Roman"/>
                  <w:b w:val="false"/>
                  <w:i w:val="false"/>
                  <w:color w:val="0000ff"/>
                  <w:sz w:val="22"/>
                  <w:u w:val="single"/>
                </w:rPr>
                <w:t>https://m.edsoo.ru/b9146bc0</w:t>
              </w:r>
            </w:hyperlink>
          </w:p>
        </w:tc>
      </w:tr>
      <w:tr>
        <w:trPr>
          <w:trHeight w:val="2970" w:hRule="atLeast"/>
          <w:trHeight w:val="144" w:hRule="atLeast"/>
        </w:trPr>
        <w:tc>
          <w:tcPr>
            <w:tcW w:w="358"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68</w:t>
            </w:r>
          </w:p>
        </w:tc>
        <w:tc>
          <w:tcPr>
            <w:tcW w:w="3488"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систематизация знаний. Вычисление углов: между скрещивающимися прямыми, между прямой и плоскостью, двугранных углов, углов между плоскостями</w:t>
            </w:r>
          </w:p>
        </w:tc>
        <w:tc>
          <w:tcPr>
            <w:tcW w:w="796"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489" w:type="dxa"/>
            <w:tcBorders/>
            <w:tcMar>
              <w:top w:w="50" w:type="dxa"/>
              <w:left w:w="100" w:type="dxa"/>
            </w:tcMar>
            <w:vAlign w:val="center"/>
          </w:tcPr>
          <w:p>
            <w:pPr>
              <w:spacing w:before="0" w:after="0" w:line="276"/>
              <w:ind w:left="135"/>
              <w:jc w:val="center"/>
            </w:pPr>
          </w:p>
        </w:tc>
        <w:tc>
          <w:tcPr>
            <w:tcW w:w="1591" w:type="dxa"/>
            <w:tcBorders/>
            <w:tcMar>
              <w:top w:w="50" w:type="dxa"/>
              <w:left w:w="100" w:type="dxa"/>
            </w:tcMar>
            <w:vAlign w:val="center"/>
          </w:tcPr>
          <w:p>
            <w:pPr>
              <w:spacing w:before="0" w:after="0" w:line="276"/>
              <w:ind w:left="135"/>
              <w:jc w:val="center"/>
            </w:pPr>
          </w:p>
        </w:tc>
        <w:tc>
          <w:tcPr>
            <w:tcW w:w="1122" w:type="dxa"/>
            <w:tcBorders/>
            <w:tcMar>
              <w:top w:w="50" w:type="dxa"/>
              <w:left w:w="100" w:type="dxa"/>
            </w:tcMar>
            <w:vAlign w:val="center"/>
          </w:tcPr>
          <w:p>
            <w:pPr>
              <w:spacing w:before="0" w:after="0"/>
              <w:ind w:left="135"/>
              <w:jc w:val="left"/>
            </w:pPr>
          </w:p>
        </w:tc>
        <w:tc>
          <w:tcPr>
            <w:tcW w:w="1937"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2">
              <w:r>
                <w:rPr>
                  <w:rFonts w:ascii="Times New Roman" w:hAnsi="Times New Roman"/>
                  <w:b w:val="false"/>
                  <w:i w:val="false"/>
                  <w:color w:val="0000ff"/>
                  <w:sz w:val="22"/>
                  <w:u w:val="single"/>
                </w:rPr>
                <w:t>https://m.edsoo.ru/56765e8b</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25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68 </w:t>
            </w:r>
          </w:p>
        </w:tc>
        <w:tc>
          <w:tcPr>
            <w:tcW w:w="148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5 </w:t>
            </w:r>
          </w:p>
        </w:tc>
        <w:tc>
          <w:tcPr>
            <w:tcW w:w="159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p>
      <w:pPr>
        <w:spacing w:before="0" w:after="0"/>
        <w:ind w:left="120"/>
        <w:jc w:val="left"/>
      </w:pPr>
      <w:r>
        <w:rPr>
          <w:rFonts w:ascii="Times New Roman" w:hAnsi="Times New Roman"/>
          <w:b/>
          <w:i w:val="false"/>
          <w:color w:val="000000"/>
          <w:sz w:val="28"/>
        </w:rPr>
        <w:t xml:space="preserve"> 11 КЛАСС </w:t>
      </w:r>
    </w:p>
    <w:tbl>
      <w:tblPr>
        <w:tblW w:w="0" w:type="auto"/>
        <w:tblCellSpacing w:w="20" w:type="nil"/>
        <w:tblBorders>
          <w:top w:val="single"/>
          <w:left w:val="single"/>
          <w:bottom w:val="single"/>
          <w:right w:val="single"/>
          <w:insideH w:val="single"/>
          <w:insideV w:val="single"/>
        </w:tblBorders>
      </w:tblPr>
      <w:tblGrid>
        <w:gridCol w:w="556"/>
        <w:gridCol w:w="2720"/>
        <w:gridCol w:w="1214"/>
        <w:gridCol w:w="2217"/>
        <w:gridCol w:w="2356"/>
        <w:gridCol w:w="1674"/>
        <w:gridCol w:w="2857"/>
      </w:tblGrid>
      <w:tr>
        <w:trPr>
          <w:trHeight w:val="300" w:hRule="atLeast"/>
          <w:trHeight w:val="144" w:hRule="atLeast"/>
        </w:trPr>
        <w:tc>
          <w:tcPr>
            <w:tcW w:w="38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 п/п </w:t>
            </w:r>
          </w:p>
          <w:p>
            <w:pPr>
              <w:spacing w:before="0" w:after="0"/>
              <w:ind w:left="135"/>
              <w:jc w:val="left"/>
            </w:pPr>
          </w:p>
        </w:tc>
        <w:tc>
          <w:tcPr>
            <w:tcW w:w="2992"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Тема урока </w:t>
            </w:r>
          </w:p>
          <w:p>
            <w:pPr>
              <w:spacing w:before="0" w:after="0"/>
              <w:ind w:left="135"/>
              <w:jc w:val="left"/>
            </w:pPr>
          </w:p>
        </w:tc>
        <w:tc>
          <w:tcPr>
            <w:tcW w:w="0" w:type="auto"/>
            <w:gridSpan w:val="3"/>
            <w:tcBorders/>
            <w:tcMar>
              <w:top w:w="50" w:type="dxa"/>
              <w:left w:w="100" w:type="dxa"/>
            </w:tcMar>
            <w:vAlign w:val="center"/>
          </w:tcPr>
          <w:p>
            <w:pPr>
              <w:spacing w:before="0" w:after="0"/>
              <w:ind w:left="0"/>
              <w:jc w:val="left"/>
            </w:pPr>
            <w:r>
              <w:rPr>
                <w:rFonts w:ascii="Times New Roman" w:hAnsi="Times New Roman"/>
                <w:b/>
                <w:i w:val="false"/>
                <w:color w:val="000000"/>
                <w:sz w:val="24"/>
              </w:rPr>
              <w:t>Количество часов</w:t>
            </w:r>
          </w:p>
        </w:tc>
        <w:tc>
          <w:tcPr>
            <w:tcW w:w="1171"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Дата изучения </w:t>
            </w:r>
          </w:p>
          <w:p>
            <w:pPr>
              <w:spacing w:before="0" w:after="0"/>
              <w:ind w:left="135"/>
              <w:jc w:val="left"/>
            </w:pPr>
          </w:p>
        </w:tc>
        <w:tc>
          <w:tcPr>
            <w:tcW w:w="1999" w:type="dxa"/>
            <w:vMerge w:val="restart"/>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Электронные цифровые образовательные ресурсы </w:t>
            </w:r>
          </w:p>
          <w:p>
            <w:pPr>
              <w:spacing w:before="0" w:after="0"/>
              <w:ind w:left="135"/>
              <w:jc w:val="left"/>
            </w:pPr>
          </w:p>
        </w:tc>
      </w:tr>
      <w:tr>
        <w:trPr>
          <w:trHeight w:val="795" w:hRule="atLeast"/>
          <w:trHeight w:val="144" w:hRule="atLeast"/>
        </w:trPr>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c>
          <w:tcPr>
            <w:tcW w:w="84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Всего </w:t>
            </w:r>
          </w:p>
          <w:p>
            <w:pPr>
              <w:spacing w:before="0" w:after="0"/>
              <w:ind w:left="135"/>
              <w:jc w:val="left"/>
            </w:pPr>
          </w:p>
        </w:tc>
        <w:tc>
          <w:tcPr>
            <w:tcW w:w="1551"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Контрольные работы </w:t>
            </w:r>
          </w:p>
          <w:p>
            <w:pPr>
              <w:spacing w:before="0" w:after="0"/>
              <w:ind w:left="135"/>
              <w:jc w:val="left"/>
            </w:pPr>
          </w:p>
        </w:tc>
        <w:tc>
          <w:tcPr>
            <w:tcW w:w="1649" w:type="dxa"/>
            <w:tcBorders/>
            <w:tcMar>
              <w:top w:w="50" w:type="dxa"/>
              <w:left w:w="100" w:type="dxa"/>
            </w:tcMar>
            <w:vAlign w:val="center"/>
          </w:tcPr>
          <w:p>
            <w:pPr>
              <w:spacing w:before="0" w:after="0"/>
              <w:ind w:left="135"/>
              <w:jc w:val="left"/>
            </w:pPr>
            <w:r>
              <w:rPr>
                <w:rFonts w:ascii="Times New Roman" w:hAnsi="Times New Roman"/>
                <w:b/>
                <w:i w:val="false"/>
                <w:color w:val="000000"/>
                <w:sz w:val="24"/>
              </w:rPr>
              <w:t xml:space="preserve">Практические работы </w:t>
            </w:r>
          </w:p>
          <w:p>
            <w:pPr>
              <w:spacing w:before="0" w:after="0"/>
              <w:ind w:left="135"/>
              <w:jc w:val="left"/>
            </w:pPr>
          </w:p>
        </w:tc>
        <w:tc>
          <w:tcPr>
            <w:tcW w:w="0" w:type="auto"/>
            <w:vMerge/>
            <w:tcBorders>
              <w:top w:val="nil"/>
            </w:tcBorders>
            <w:tcMar>
              <w:top w:w="50" w:type="dxa"/>
              <w:left w:w="100" w:type="dxa"/>
            </w:tcMar>
          </w:tcPr>
          <w:p>
            <w:pPr>
              <w:jc w:val="left"/>
            </w:pPr>
          </w:p>
        </w:tc>
        <w:tc>
          <w:tcPr>
            <w:tcW w:w="0" w:type="auto"/>
            <w:vMerge/>
            <w:tcBorders>
              <w:top w:val="nil"/>
            </w:tcBorders>
            <w:tcMar>
              <w:top w:w="50" w:type="dxa"/>
              <w:left w:w="100" w:type="dxa"/>
            </w:tcMar>
          </w:tcPr>
          <w:p>
            <w:pPr>
              <w:jc w:val="left"/>
            </w:pPr>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Сфера и шар: центр, радиус, диаметр; площадь поверхности сферы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3">
              <w:r>
                <w:rPr>
                  <w:rFonts w:ascii="Times New Roman" w:hAnsi="Times New Roman"/>
                  <w:b w:val="false"/>
                  <w:i w:val="false"/>
                  <w:color w:val="0000ff"/>
                  <w:sz w:val="22"/>
                  <w:u w:val="single"/>
                </w:rPr>
                <w:t>https://m.edsoo.ru/0341bc2b</w:t>
              </w:r>
            </w:hyperlink>
          </w:p>
        </w:tc>
      </w:tr>
      <w:tr>
        <w:trPr>
          <w:trHeight w:val="217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Взаимное расположение сферы и плоскости; касательная плоскость к сфере; площадь сферы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4">
              <w:r>
                <w:rPr>
                  <w:rFonts w:ascii="Times New Roman" w:hAnsi="Times New Roman"/>
                  <w:b w:val="false"/>
                  <w:i w:val="false"/>
                  <w:color w:val="0000ff"/>
                  <w:sz w:val="22"/>
                  <w:u w:val="single"/>
                </w:rPr>
                <w:t>https://m.edsoo.ru/bed12a43</w:t>
              </w:r>
            </w:hyperlink>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сферы, шара на плоскости. Сечения шара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5">
              <w:r>
                <w:rPr>
                  <w:rFonts w:ascii="Times New Roman" w:hAnsi="Times New Roman"/>
                  <w:b w:val="false"/>
                  <w:i w:val="false"/>
                  <w:color w:val="0000ff"/>
                  <w:sz w:val="22"/>
                  <w:u w:val="single"/>
                </w:rPr>
                <w:t>https://m.edsoo.ru/bc15f7f2</w:t>
              </w:r>
            </w:hyperlink>
          </w:p>
        </w:tc>
      </w:tr>
      <w:tr>
        <w:trPr>
          <w:trHeight w:val="192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Цилиндрическая поверхность, образующие цилиндрической поверхности, ось цилиндрической поверхности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6">
              <w:r>
                <w:rPr>
                  <w:rFonts w:ascii="Times New Roman" w:hAnsi="Times New Roman"/>
                  <w:b w:val="false"/>
                  <w:i w:val="false"/>
                  <w:color w:val="0000ff"/>
                  <w:sz w:val="22"/>
                  <w:u w:val="single"/>
                </w:rPr>
                <w:t>https://m.edsoo.ru/6054b8c1</w:t>
              </w:r>
            </w:hyperlink>
          </w:p>
        </w:tc>
      </w:tr>
      <w:tr>
        <w:trPr>
          <w:trHeight w:val="217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Цилиндр: основания и боковая поверхность, образующая и ось; площадь боковой и полной поверхности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7">
              <w:r>
                <w:rPr>
                  <w:rFonts w:ascii="Times New Roman" w:hAnsi="Times New Roman"/>
                  <w:b w:val="false"/>
                  <w:i w:val="false"/>
                  <w:color w:val="0000ff"/>
                  <w:sz w:val="22"/>
                  <w:u w:val="single"/>
                </w:rPr>
                <w:t>https://m.edsoo.ru/188f6216</w:t>
              </w:r>
            </w:hyperlink>
          </w:p>
        </w:tc>
      </w:tr>
      <w:tr>
        <w:trPr>
          <w:trHeight w:val="271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цилиндра на плоскости. Развёртка цилиндра. Сечения цилиндра (плоскостью, параллельной или перпендикулярной оси цилиндра)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8">
              <w:r>
                <w:rPr>
                  <w:rFonts w:ascii="Times New Roman" w:hAnsi="Times New Roman"/>
                  <w:b w:val="false"/>
                  <w:i w:val="false"/>
                  <w:color w:val="0000ff"/>
                  <w:sz w:val="22"/>
                  <w:u w:val="single"/>
                </w:rPr>
                <w:t>https://m.edsoo.ru/016e25eb</w:t>
              </w:r>
            </w:hyperlink>
          </w:p>
        </w:tc>
      </w:tr>
      <w:tr>
        <w:trPr>
          <w:trHeight w:val="217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Коническая поверхность, образующие конической поверхности, ось и вершина конической поверхности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89">
              <w:r>
                <w:rPr>
                  <w:rFonts w:ascii="Times New Roman" w:hAnsi="Times New Roman"/>
                  <w:b w:val="false"/>
                  <w:i w:val="false"/>
                  <w:color w:val="0000ff"/>
                  <w:sz w:val="22"/>
                  <w:u w:val="single"/>
                </w:rPr>
                <w:t>https://m.edsoo.ru/c94ba09b</w:t>
              </w:r>
            </w:hyperlink>
          </w:p>
        </w:tc>
      </w:tr>
      <w:tr>
        <w:trPr>
          <w:trHeight w:val="163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Конус: основание и вершина, образующая и ось; площадь боковой и полной поверхности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0">
              <w:r>
                <w:rPr>
                  <w:rFonts w:ascii="Times New Roman" w:hAnsi="Times New Roman"/>
                  <w:b w:val="false"/>
                  <w:i w:val="false"/>
                  <w:color w:val="0000ff"/>
                  <w:sz w:val="22"/>
                  <w:u w:val="single"/>
                </w:rPr>
                <w:t>https://m.edsoo.ru/897dd3b2</w:t>
              </w:r>
            </w:hyperlink>
          </w:p>
        </w:tc>
      </w:tr>
      <w:tr>
        <w:trPr>
          <w:trHeight w:val="163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Усечённый конус: образующие и высота; основания и боковая поверхность</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1">
              <w:r>
                <w:rPr>
                  <w:rFonts w:ascii="Times New Roman" w:hAnsi="Times New Roman"/>
                  <w:b w:val="false"/>
                  <w:i w:val="false"/>
                  <w:color w:val="0000ff"/>
                  <w:sz w:val="22"/>
                  <w:u w:val="single"/>
                </w:rPr>
                <w:t>https://m.edsoo.ru/1468bab3</w:t>
              </w:r>
            </w:hyperlink>
          </w:p>
        </w:tc>
      </w:tr>
      <w:tr>
        <w:trPr>
          <w:trHeight w:val="2970"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Изображение конуса на плоскости. Развёртка конуса. Сечения конуса (плоскостью, параллельной основанию, и плоскостью, проходящей через вершину)</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2">
              <w:r>
                <w:rPr>
                  <w:rFonts w:ascii="Times New Roman" w:hAnsi="Times New Roman"/>
                  <w:b w:val="false"/>
                  <w:i w:val="false"/>
                  <w:color w:val="0000ff"/>
                  <w:sz w:val="22"/>
                  <w:u w:val="single"/>
                </w:rPr>
                <w:t>https://m.edsoo.ru/0bde1be8</w:t>
              </w:r>
            </w:hyperlink>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Комбинация тел вращения и многогранников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3">
              <w:r>
                <w:rPr>
                  <w:rFonts w:ascii="Times New Roman" w:hAnsi="Times New Roman"/>
                  <w:b w:val="false"/>
                  <w:i w:val="false"/>
                  <w:color w:val="0000ff"/>
                  <w:sz w:val="22"/>
                  <w:u w:val="single"/>
                </w:rPr>
                <w:t>https://m.edsoo.ru/3cef10e5</w:t>
              </w:r>
            </w:hyperlink>
          </w:p>
        </w:tc>
      </w:tr>
      <w:tr>
        <w:trPr>
          <w:trHeight w:val="178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Многогранник, описанный около сферы; сфера, вписанная в многогранник или в тело вращения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4">
              <w:r>
                <w:rPr>
                  <w:rFonts w:ascii="Times New Roman" w:hAnsi="Times New Roman"/>
                  <w:b w:val="false"/>
                  <w:i w:val="false"/>
                  <w:color w:val="0000ff"/>
                  <w:sz w:val="22"/>
                  <w:u w:val="single"/>
                </w:rPr>
                <w:t>https://m.edsoo.ru/0b136158</w:t>
              </w:r>
            </w:hyperlink>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Понятие об объёме. Основные свойства объёмов тел</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5">
              <w:r>
                <w:rPr>
                  <w:rFonts w:ascii="Times New Roman" w:hAnsi="Times New Roman"/>
                  <w:b w:val="false"/>
                  <w:i w:val="false"/>
                  <w:color w:val="0000ff"/>
                  <w:sz w:val="22"/>
                  <w:u w:val="single"/>
                </w:rPr>
                <w:t>https://m.edsoo.ru/26a03fb7</w:t>
              </w:r>
            </w:hyperlink>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Объём цилиндра, конуса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6">
              <w:r>
                <w:rPr>
                  <w:rFonts w:ascii="Times New Roman" w:hAnsi="Times New Roman"/>
                  <w:b w:val="false"/>
                  <w:i w:val="false"/>
                  <w:color w:val="0000ff"/>
                  <w:sz w:val="22"/>
                  <w:u w:val="single"/>
                </w:rPr>
                <w:t>https://m.edsoo.ru/5513d87b</w:t>
              </w:r>
            </w:hyperlink>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Объём шара и площадь сферы</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7">
              <w:r>
                <w:rPr>
                  <w:rFonts w:ascii="Times New Roman" w:hAnsi="Times New Roman"/>
                  <w:b w:val="false"/>
                  <w:i w:val="false"/>
                  <w:color w:val="0000ff"/>
                  <w:sz w:val="22"/>
                  <w:u w:val="single"/>
                </w:rPr>
                <w:t>https://m.edsoo.ru/d189bde2</w:t>
              </w:r>
            </w:hyperlink>
          </w:p>
        </w:tc>
      </w:tr>
      <w:tr>
        <w:trPr>
          <w:trHeight w:val="190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Подобные тела в пространстве. Соотношения между площадями поверхностей, объёмами подобных тел</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8">
              <w:r>
                <w:rPr>
                  <w:rFonts w:ascii="Times New Roman" w:hAnsi="Times New Roman"/>
                  <w:b w:val="false"/>
                  <w:i w:val="false"/>
                  <w:color w:val="0000ff"/>
                  <w:sz w:val="22"/>
                  <w:u w:val="single"/>
                </w:rPr>
                <w:t>https://m.edsoo.ru/810cf1eb</w:t>
              </w:r>
            </w:hyperlink>
          </w:p>
        </w:tc>
      </w:tr>
      <w:tr>
        <w:trPr>
          <w:trHeight w:val="109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темам "Тела вращения" и "Объемы тел"</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99">
              <w:r>
                <w:rPr>
                  <w:rFonts w:ascii="Times New Roman" w:hAnsi="Times New Roman"/>
                  <w:b w:val="false"/>
                  <w:i w:val="false"/>
                  <w:color w:val="0000ff"/>
                  <w:sz w:val="22"/>
                  <w:u w:val="single"/>
                </w:rPr>
                <w:t>https://m.edsoo.ru/4a33a8ab</w:t>
              </w:r>
            </w:hyperlink>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Вектор на плоскости и в пространстве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0">
              <w:r>
                <w:rPr>
                  <w:rFonts w:ascii="Times New Roman" w:hAnsi="Times New Roman"/>
                  <w:b w:val="false"/>
                  <w:i w:val="false"/>
                  <w:color w:val="0000ff"/>
                  <w:sz w:val="22"/>
                  <w:u w:val="single"/>
                </w:rPr>
                <w:t>https://m.edsoo.ru/5caefc1b</w:t>
              </w:r>
            </w:hyperlink>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19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Сложение и вычитание векторов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1">
              <w:r>
                <w:rPr>
                  <w:rFonts w:ascii="Times New Roman" w:hAnsi="Times New Roman"/>
                  <w:b w:val="false"/>
                  <w:i w:val="false"/>
                  <w:color w:val="0000ff"/>
                  <w:sz w:val="22"/>
                  <w:u w:val="single"/>
                </w:rPr>
                <w:t>https://m.edsoo.ru/23f4f089</w:t>
              </w:r>
            </w:hyperlink>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Умножение вектора на число</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2">
              <w:r>
                <w:rPr>
                  <w:rFonts w:ascii="Times New Roman" w:hAnsi="Times New Roman"/>
                  <w:b w:val="false"/>
                  <w:i w:val="false"/>
                  <w:color w:val="0000ff"/>
                  <w:sz w:val="22"/>
                  <w:u w:val="single"/>
                </w:rPr>
                <w:t>https://m.edsoo.ru/dee379eb</w:t>
              </w:r>
            </w:hyperlink>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Разложение вектора по трём некомпланарным векторам. Правило параллелепипеда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3">
              <w:r>
                <w:rPr>
                  <w:rFonts w:ascii="Times New Roman" w:hAnsi="Times New Roman"/>
                  <w:b w:val="false"/>
                  <w:i w:val="false"/>
                  <w:color w:val="0000ff"/>
                  <w:sz w:val="22"/>
                  <w:u w:val="single"/>
                </w:rPr>
                <w:t>https://m.edsoo.ru/a28fd74e</w:t>
              </w:r>
            </w:hyperlink>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Решение задач, связанных с применением правил действий с векторами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4">
              <w:r>
                <w:rPr>
                  <w:rFonts w:ascii="Times New Roman" w:hAnsi="Times New Roman"/>
                  <w:b w:val="false"/>
                  <w:i w:val="false"/>
                  <w:color w:val="0000ff"/>
                  <w:sz w:val="22"/>
                  <w:u w:val="single"/>
                </w:rPr>
                <w:t>https://m.edsoo.ru/5a827900</w:t>
              </w:r>
            </w:hyperlink>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Координатно-векторный метод при решении геометрических задач</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5">
              <w:r>
                <w:rPr>
                  <w:rFonts w:ascii="Times New Roman" w:hAnsi="Times New Roman"/>
                  <w:b w:val="false"/>
                  <w:i w:val="false"/>
                  <w:color w:val="0000ff"/>
                  <w:sz w:val="22"/>
                  <w:u w:val="single"/>
                </w:rPr>
                <w:t>https://m.edsoo.ru/d3a1fe30</w:t>
              </w:r>
            </w:hyperlink>
          </w:p>
        </w:tc>
      </w:tr>
      <w:tr>
        <w:trPr>
          <w:trHeight w:val="26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Прямоугольная система координат в пространстве. Координаты вектора. Простейшие задачи в координатах</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6">
              <w:r>
                <w:rPr>
                  <w:rFonts w:ascii="Times New Roman" w:hAnsi="Times New Roman"/>
                  <w:b w:val="false"/>
                  <w:i w:val="false"/>
                  <w:color w:val="0000ff"/>
                  <w:sz w:val="22"/>
                  <w:u w:val="single"/>
                </w:rPr>
                <w:t>https://m.edsoo.ru/48db7058</w:t>
              </w:r>
            </w:hyperlink>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25</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Угол между векторами. Скалярное произведение векторов</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7">
              <w:r>
                <w:rPr>
                  <w:rFonts w:ascii="Times New Roman" w:hAnsi="Times New Roman"/>
                  <w:b w:val="false"/>
                  <w:i w:val="false"/>
                  <w:color w:val="0000ff"/>
                  <w:sz w:val="22"/>
                  <w:u w:val="single"/>
                </w:rPr>
                <w:t>https://m.edsoo.ru/725effc4</w:t>
              </w:r>
            </w:hyperlink>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26</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Вычисление углов между прямыми и плоскостями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8">
              <w:r>
                <w:rPr>
                  <w:rFonts w:ascii="Times New Roman" w:hAnsi="Times New Roman"/>
                  <w:b w:val="false"/>
                  <w:i w:val="false"/>
                  <w:color w:val="0000ff"/>
                  <w:sz w:val="22"/>
                  <w:u w:val="single"/>
                </w:rPr>
                <w:t>https://m.edsoo.ru/8efbe78e</w:t>
              </w:r>
            </w:hyperlink>
          </w:p>
        </w:tc>
      </w:tr>
      <w:tr>
        <w:trPr>
          <w:trHeight w:val="136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27</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Контрольная работа по теме "Векторы и координаты в пространстве"</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09">
              <w:r>
                <w:rPr>
                  <w:rFonts w:ascii="Times New Roman" w:hAnsi="Times New Roman"/>
                  <w:b w:val="false"/>
                  <w:i w:val="false"/>
                  <w:color w:val="0000ff"/>
                  <w:sz w:val="22"/>
                  <w:u w:val="single"/>
                </w:rPr>
                <w:t>https://m.edsoo.ru/77c22fc5</w:t>
              </w:r>
            </w:hyperlink>
          </w:p>
        </w:tc>
      </w:tr>
      <w:tr>
        <w:trPr>
          <w:trHeight w:val="190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28</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и систематизация знаний. Основные фигуры, факты, теоремы курса планиметрии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0">
              <w:r>
                <w:rPr>
                  <w:rFonts w:ascii="Times New Roman" w:hAnsi="Times New Roman"/>
                  <w:b w:val="false"/>
                  <w:i w:val="false"/>
                  <w:color w:val="0000ff"/>
                  <w:sz w:val="22"/>
                  <w:u w:val="single"/>
                </w:rPr>
                <w:t>https://m.edsoo.ru/1780ba5d</w:t>
              </w:r>
            </w:hyperlink>
          </w:p>
        </w:tc>
      </w:tr>
      <w:tr>
        <w:trPr>
          <w:trHeight w:val="190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29</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и систематизация знаний. Основные фигуры, факты, теоремы курса планиметрии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1">
              <w:r>
                <w:rPr>
                  <w:rFonts w:ascii="Times New Roman" w:hAnsi="Times New Roman"/>
                  <w:b w:val="false"/>
                  <w:i w:val="false"/>
                  <w:color w:val="0000ff"/>
                  <w:sz w:val="22"/>
                  <w:u w:val="single"/>
                </w:rPr>
                <w:t>https://m.edsoo.ru/078cd184</w:t>
              </w:r>
            </w:hyperlink>
          </w:p>
        </w:tc>
      </w:tr>
      <w:tr>
        <w:trPr>
          <w:trHeight w:val="163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30</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и систематизация знаний. Задачи планиметрии и методы их решения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2">
              <w:r>
                <w:rPr>
                  <w:rFonts w:ascii="Times New Roman" w:hAnsi="Times New Roman"/>
                  <w:b w:val="false"/>
                  <w:i w:val="false"/>
                  <w:color w:val="0000ff"/>
                  <w:sz w:val="22"/>
                  <w:u w:val="single"/>
                </w:rPr>
                <w:t>https://m.edsoo.ru/7491efe0</w:t>
              </w:r>
            </w:hyperlink>
          </w:p>
        </w:tc>
      </w:tr>
      <w:tr>
        <w:trPr>
          <w:trHeight w:val="163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31</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и систематизация знаний. Задачи планиметрии и методы их решения</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3">
              <w:r>
                <w:rPr>
                  <w:rFonts w:ascii="Times New Roman" w:hAnsi="Times New Roman"/>
                  <w:b w:val="false"/>
                  <w:i w:val="false"/>
                  <w:color w:val="0000ff"/>
                  <w:sz w:val="22"/>
                  <w:u w:val="single"/>
                </w:rPr>
                <w:t>https://m.edsoo.ru/4dffda97</w:t>
              </w:r>
            </w:hyperlink>
          </w:p>
        </w:tc>
      </w:tr>
      <w:tr>
        <w:trPr>
          <w:trHeight w:val="190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32</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и систематизация знаний. Основные фигуры, факты, теоремы курса стереометрии</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4">
              <w:r>
                <w:rPr>
                  <w:rFonts w:ascii="Times New Roman" w:hAnsi="Times New Roman"/>
                  <w:b w:val="false"/>
                  <w:i w:val="false"/>
                  <w:color w:val="0000ff"/>
                  <w:sz w:val="22"/>
                  <w:u w:val="single"/>
                </w:rPr>
                <w:t>https://m.edsoo.ru/74b2ad91</w:t>
              </w:r>
            </w:hyperlink>
          </w:p>
        </w:tc>
      </w:tr>
      <w:tr>
        <w:trPr>
          <w:trHeight w:val="8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33</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Итоговая контрольная работа</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5">
              <w:r>
                <w:rPr>
                  <w:rFonts w:ascii="Times New Roman" w:hAnsi="Times New Roman"/>
                  <w:b w:val="false"/>
                  <w:i w:val="false"/>
                  <w:color w:val="0000ff"/>
                  <w:sz w:val="22"/>
                  <w:u w:val="single"/>
                </w:rPr>
                <w:t>https://m.edsoo.ru/ec24dfc2</w:t>
              </w:r>
            </w:hyperlink>
          </w:p>
        </w:tc>
      </w:tr>
      <w:tr>
        <w:trPr>
          <w:trHeight w:val="1125" w:hRule="atLeast"/>
          <w:trHeight w:val="144" w:hRule="atLeast"/>
        </w:trPr>
        <w:tc>
          <w:tcPr>
            <w:tcW w:w="389" w:type="dxa"/>
            <w:tcBorders/>
            <w:tcMar>
              <w:top w:w="50" w:type="dxa"/>
              <w:left w:w="100" w:type="dxa"/>
            </w:tcMar>
            <w:vAlign w:val="center"/>
          </w:tcPr>
          <w:p>
            <w:pPr>
              <w:spacing w:before="0" w:after="0"/>
              <w:ind w:left="0"/>
              <w:jc w:val="left"/>
            </w:pPr>
            <w:r>
              <w:rPr>
                <w:rFonts w:ascii="Times New Roman" w:hAnsi="Times New Roman"/>
                <w:b w:val="false"/>
                <w:i w:val="false"/>
                <w:color w:val="000000"/>
                <w:sz w:val="24"/>
              </w:rPr>
              <w:t>34</w:t>
            </w:r>
          </w:p>
        </w:tc>
        <w:tc>
          <w:tcPr>
            <w:tcW w:w="2992"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Повторение, обобщение и систематизация знаний</w:t>
            </w:r>
          </w:p>
        </w:tc>
        <w:tc>
          <w:tcPr>
            <w:tcW w:w="8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1 </w:t>
            </w:r>
          </w:p>
        </w:tc>
        <w:tc>
          <w:tcPr>
            <w:tcW w:w="1551" w:type="dxa"/>
            <w:tcBorders/>
            <w:tcMar>
              <w:top w:w="50" w:type="dxa"/>
              <w:left w:w="100" w:type="dxa"/>
            </w:tcMar>
            <w:vAlign w:val="center"/>
          </w:tcPr>
          <w:p>
            <w:pPr>
              <w:spacing w:before="0" w:after="0" w:line="276"/>
              <w:ind w:left="135"/>
              <w:jc w:val="center"/>
            </w:pPr>
          </w:p>
        </w:tc>
        <w:tc>
          <w:tcPr>
            <w:tcW w:w="1649" w:type="dxa"/>
            <w:tcBorders/>
            <w:tcMar>
              <w:top w:w="50" w:type="dxa"/>
              <w:left w:w="100" w:type="dxa"/>
            </w:tcMar>
            <w:vAlign w:val="center"/>
          </w:tcPr>
          <w:p>
            <w:pPr>
              <w:spacing w:before="0" w:after="0" w:line="276"/>
              <w:ind w:left="135"/>
              <w:jc w:val="center"/>
            </w:pPr>
          </w:p>
        </w:tc>
        <w:tc>
          <w:tcPr>
            <w:tcW w:w="1171" w:type="dxa"/>
            <w:tcBorders/>
            <w:tcMar>
              <w:top w:w="50" w:type="dxa"/>
              <w:left w:w="100" w:type="dxa"/>
            </w:tcMar>
            <w:vAlign w:val="center"/>
          </w:tcPr>
          <w:p>
            <w:pPr>
              <w:spacing w:before="0" w:after="0"/>
              <w:ind w:left="135"/>
              <w:jc w:val="left"/>
            </w:pPr>
          </w:p>
        </w:tc>
        <w:tc>
          <w:tcPr>
            <w:tcW w:w="1999" w:type="dxa"/>
            <w:tcBorders/>
            <w:tcMar>
              <w:top w:w="50" w:type="dxa"/>
              <w:left w:w="100" w:type="dxa"/>
            </w:tcMar>
            <w:vAlign w:val="center"/>
          </w:tcPr>
          <w:p>
            <w:pPr>
              <w:spacing w:before="0" w:after="0"/>
              <w:ind w:left="135"/>
              <w:jc w:val="left"/>
            </w:pPr>
            <w:r>
              <w:rPr>
                <w:rFonts w:ascii="Times New Roman" w:hAnsi="Times New Roman"/>
                <w:b w:val="false"/>
                <w:i w:val="false"/>
                <w:color w:val="000000"/>
                <w:sz w:val="24"/>
              </w:rPr>
              <w:t xml:space="preserve">Библиотека ЦОК </w:t>
            </w:r>
            <w:hyperlink r:id="rId116">
              <w:r>
                <w:rPr>
                  <w:rFonts w:ascii="Times New Roman" w:hAnsi="Times New Roman"/>
                  <w:b w:val="false"/>
                  <w:i w:val="false"/>
                  <w:color w:val="0000ff"/>
                  <w:sz w:val="22"/>
                  <w:u w:val="single"/>
                </w:rPr>
                <w:t>https://m.edsoo.ru/f465d10e</w:t>
              </w:r>
            </w:hyperlink>
          </w:p>
        </w:tc>
      </w:tr>
      <w:tr>
        <w:trPr>
          <w:trHeight w:val="555" w:hRule="atLeast"/>
          <w:trHeight w:val="144" w:hRule="atLeast"/>
        </w:trPr>
        <w:tc>
          <w:tcPr>
            <w:tcW w:w="0" w:type="auto"/>
            <w:gridSpan w:val="2"/>
            <w:tcBorders/>
            <w:tcMar>
              <w:top w:w="50" w:type="dxa"/>
              <w:left w:w="100" w:type="dxa"/>
            </w:tcMar>
            <w:vAlign w:val="center"/>
          </w:tcPr>
          <w:p>
            <w:pPr>
              <w:spacing w:before="0" w:after="0"/>
              <w:ind w:left="135"/>
              <w:jc w:val="left"/>
            </w:pPr>
            <w:r>
              <w:rPr>
                <w:rFonts w:ascii="Times New Roman" w:hAnsi="Times New Roman"/>
                <w:b w:val="false"/>
                <w:i w:val="false"/>
                <w:color w:val="000000"/>
                <w:sz w:val="24"/>
              </w:rPr>
              <w:t>ОБЩЕЕ КОЛИЧЕСТВО ЧАСОВ ПО ПРОГРАММЕ</w:t>
            </w:r>
          </w:p>
        </w:tc>
        <w:tc>
          <w:tcPr>
            <w:tcW w:w="1335"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34 </w:t>
            </w:r>
          </w:p>
        </w:tc>
        <w:tc>
          <w:tcPr>
            <w:tcW w:w="1551"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3 </w:t>
            </w:r>
          </w:p>
        </w:tc>
        <w:tc>
          <w:tcPr>
            <w:tcW w:w="1649" w:type="dxa"/>
            <w:tcBorders/>
            <w:tcMar>
              <w:top w:w="50" w:type="dxa"/>
              <w:left w:w="100" w:type="dxa"/>
            </w:tcMar>
            <w:vAlign w:val="center"/>
          </w:tcPr>
          <w:p>
            <w:pPr>
              <w:spacing w:before="0" w:after="0" w:line="276"/>
              <w:ind w:left="135"/>
              <w:jc w:val="center"/>
            </w:pPr>
            <w:r>
              <w:rPr>
                <w:rFonts w:ascii="Times New Roman" w:hAnsi="Times New Roman"/>
                <w:b w:val="false"/>
                <w:i w:val="false"/>
                <w:color w:val="000000"/>
                <w:sz w:val="24"/>
              </w:rPr>
              <w:t xml:space="preserve"> 0 </w:t>
            </w:r>
          </w:p>
        </w:tc>
        <w:tc>
          <w:tcPr>
            <w:tcW w:w="0" w:type="auto"/>
            <w:gridSpan w:val="2"/>
            <w:tcBorders/>
            <w:tcMar>
              <w:top w:w="50" w:type="dxa"/>
              <w:left w:w="100" w:type="dxa"/>
            </w:tcMar>
            <w:vAlign w:val="center"/>
          </w:tcPr>
          <w:p>
            <w:pPr>
              <w:jc w:val="left"/>
            </w:pPr>
          </w:p>
        </w:tc>
      </w:tr>
    </w:tbl>
    <w:p>
      <w:pPr>
        <w:sectPr>
          <w:pgSz w:w="16383" w:h="11906" w:orient="landscape"/>
        </w:sectPr>
      </w:pPr>
    </w:p>
    <w:bookmarkStart w:name="block-59829262" w:id="22"/>
    <w:p>
      <w:pPr>
        <w:sectPr>
          <w:pgSz w:w="16383" w:h="11906" w:orient="landscape"/>
        </w:sectPr>
      </w:pPr>
    </w:p>
    <w:bookmarkEnd w:id="22"/>
    <w:bookmarkEnd w:id="21"/>
    <w:bookmarkStart w:name="block-59829265" w:id="23"/>
    <w:p>
      <w:pPr>
        <w:spacing w:before="199" w:after="199" w:line="336"/>
        <w:ind w:left="120"/>
        <w:jc w:val="left"/>
      </w:pPr>
      <w:r>
        <w:rPr>
          <w:rFonts w:ascii="Times New Roman" w:hAnsi="Times New Roman"/>
          <w:b/>
          <w:i w:val="false"/>
          <w:color w:val="000000"/>
          <w:sz w:val="28"/>
        </w:rPr>
        <w:t>ПРОВЕРЯЕМЫЕ ТРЕБОВАНИЯ К РЕЗУЛЬТАТАМ ОСВОЕНИЯ ОСНОВНОЙ ОБРАЗОВАТЕЛЬНОЙ ПРОГРАММЫ</w:t>
      </w:r>
    </w:p>
    <w:p>
      <w:pPr>
        <w:spacing w:before="199" w:after="199" w:line="336"/>
        <w:ind w:left="120"/>
        <w:jc w:val="left"/>
      </w:pPr>
    </w:p>
    <w:p>
      <w:pPr>
        <w:spacing w:before="199" w:after="199" w:line="336"/>
        <w:ind w:left="120"/>
        <w:jc w:val="left"/>
      </w:pPr>
      <w:r>
        <w:rPr>
          <w:rFonts w:ascii="Times New Roman" w:hAnsi="Times New Roman"/>
          <w:b/>
          <w:i w:val="false"/>
          <w:color w:val="000000"/>
          <w:sz w:val="28"/>
        </w:rPr>
        <w:t>10 КЛАСС</w:t>
      </w:r>
    </w:p>
    <w:p>
      <w:pPr>
        <w:spacing w:before="0" w:after="0"/>
        <w:ind w:left="120"/>
        <w:jc w:val="left"/>
      </w:pPr>
    </w:p>
    <w:tbl>
      <w:tblPr>
        <w:tblW w:w="0" w:type="auto"/>
        <w:tblCellSpacing w:w="0" w:type="nil"/>
        <w:tblInd w:w="76" w:type="dxa"/>
        <w:tblBorders>
          <w:top w:val="single"/>
          <w:left w:val="single"/>
          <w:bottom w:val="single"/>
          <w:right w:val="single"/>
          <w:insideH w:val="single"/>
          <w:insideV w:val="single"/>
        </w:tblBorders>
      </w:tblPr>
      <w:tblGrid>
        <w:gridCol w:w="2582"/>
        <w:gridCol w:w="11101"/>
      </w:tblGrid>
      <w:tr>
        <w:trPr>
          <w:trHeight w:val="795" w:hRule="atLeast"/>
          <w:trHeight w:val="144" w:hRule="atLeast"/>
        </w:trPr>
        <w:tc>
          <w:tcPr>
            <w:tcW w:w="1807" w:type="dxa"/>
            <w:tcBorders/>
            <w:tcMar>
              <w:top w:w="50" w:type="dxa"/>
              <w:left w:w="100" w:type="dxa"/>
            </w:tcMar>
            <w:vAlign w:val="center"/>
          </w:tcPr>
          <w:p>
            <w:pPr>
              <w:spacing w:before="0" w:after="0"/>
              <w:ind w:left="192"/>
              <w:jc w:val="left"/>
            </w:pPr>
            <w:r>
              <w:rPr>
                <w:rFonts w:ascii="Times New Roman" w:hAnsi="Times New Roman"/>
                <w:b/>
                <w:i w:val="false"/>
                <w:color w:val="000000"/>
                <w:sz w:val="24"/>
              </w:rPr>
              <w:t xml:space="preserve"> </w:t>
            </w:r>
            <w:r>
              <w:rPr>
                <w:rFonts w:ascii="Times New Roman" w:hAnsi="Times New Roman"/>
                <w:b/>
                <w:i w:val="false"/>
                <w:color w:val="000000"/>
                <w:sz w:val="24"/>
              </w:rPr>
              <w:t>Код проверяемого результата</w:t>
            </w:r>
            <w:r>
              <w:rPr>
                <w:rFonts w:ascii="Times New Roman" w:hAnsi="Times New Roman"/>
                <w:b/>
                <w:i w:val="false"/>
                <w:color w:val="000000"/>
                <w:sz w:val="24"/>
              </w:rPr>
              <w:t xml:space="preserve"> </w:t>
            </w:r>
          </w:p>
        </w:tc>
        <w:tc>
          <w:tcPr>
            <w:tcW w:w="12211" w:type="dxa"/>
            <w:tcBorders/>
            <w:tcMar>
              <w:top w:w="50" w:type="dxa"/>
              <w:left w:w="100" w:type="dxa"/>
            </w:tcMar>
            <w:vAlign w:val="center"/>
          </w:tcPr>
          <w:p>
            <w:pPr>
              <w:spacing w:before="0" w:after="0"/>
              <w:ind w:left="19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Проверяемые предметные результаты освоения основной образовательной программы среднего общего образования</w:t>
            </w:r>
            <w:r>
              <w:rPr>
                <w:rFonts w:ascii="Times New Roman" w:hAnsi="Times New Roman"/>
                <w:b/>
                <w:i w:val="false"/>
                <w:color w:val="000000"/>
                <w:sz w:val="24"/>
              </w:rPr>
              <w:t xml:space="preserve"> </w:t>
            </w:r>
          </w:p>
        </w:tc>
      </w:tr>
      <w:tr>
        <w:trPr>
          <w:trHeight w:val="465" w:hRule="atLeast"/>
          <w:trHeight w:val="144" w:hRule="atLeast"/>
        </w:trPr>
        <w:tc>
          <w:tcPr>
            <w:tcW w:w="1807"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7</w:t>
            </w:r>
          </w:p>
        </w:tc>
        <w:tc>
          <w:tcPr>
            <w:tcW w:w="12211"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Геометрия</w:t>
            </w:r>
          </w:p>
        </w:tc>
      </w:tr>
      <w:tr>
        <w:trPr>
          <w:trHeight w:val="465" w:hRule="atLeast"/>
          <w:trHeight w:val="144" w:hRule="atLeast"/>
        </w:trPr>
        <w:tc>
          <w:tcPr>
            <w:tcW w:w="1807"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7.1</w:t>
            </w:r>
          </w:p>
        </w:tc>
        <w:tc>
          <w:tcPr>
            <w:tcW w:w="12211"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Оперировать понятиями: точка, прямая, плоскость</w:t>
            </w:r>
          </w:p>
        </w:tc>
      </w:tr>
      <w:tr>
        <w:trPr>
          <w:trHeight w:val="465" w:hRule="atLeast"/>
          <w:trHeight w:val="144" w:hRule="atLeast"/>
        </w:trPr>
        <w:tc>
          <w:tcPr>
            <w:tcW w:w="1807"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7.2</w:t>
            </w:r>
          </w:p>
        </w:tc>
        <w:tc>
          <w:tcPr>
            <w:tcW w:w="12211"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Применять аксиомы стереометрии и следствия из них при решении геометрических задач</w:t>
            </w:r>
          </w:p>
        </w:tc>
      </w:tr>
      <w:tr>
        <w:trPr>
          <w:trHeight w:val="465" w:hRule="atLeast"/>
          <w:trHeight w:val="144" w:hRule="atLeast"/>
        </w:trPr>
        <w:tc>
          <w:tcPr>
            <w:tcW w:w="1807"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7.3</w:t>
            </w:r>
          </w:p>
        </w:tc>
        <w:tc>
          <w:tcPr>
            <w:tcW w:w="12211"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Оперировать понятиями: параллельность и перпендикулярность прямых и плоскостей</w:t>
            </w:r>
          </w:p>
        </w:tc>
      </w:tr>
      <w:tr>
        <w:trPr>
          <w:trHeight w:val="465" w:hRule="atLeast"/>
          <w:trHeight w:val="144" w:hRule="atLeast"/>
        </w:trPr>
        <w:tc>
          <w:tcPr>
            <w:tcW w:w="1807"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7.4</w:t>
            </w:r>
          </w:p>
        </w:tc>
        <w:tc>
          <w:tcPr>
            <w:tcW w:w="12211"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Классифицировать взаимное расположение прямых и плоскостей в пространстве</w:t>
            </w:r>
          </w:p>
        </w:tc>
      </w:tr>
      <w:tr>
        <w:trPr>
          <w:trHeight w:val="930" w:hRule="atLeast"/>
          <w:trHeight w:val="144" w:hRule="atLeast"/>
        </w:trPr>
        <w:tc>
          <w:tcPr>
            <w:tcW w:w="1807"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7.5</w:t>
            </w:r>
          </w:p>
        </w:tc>
        <w:tc>
          <w:tcPr>
            <w:tcW w:w="12211"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Оперировать понятиями: двугранный угол, грани двугранного угла, ребро двугранного угла, линейный угол двугранного угла, градусная мера двугранного угла</w:t>
            </w:r>
          </w:p>
        </w:tc>
      </w:tr>
      <w:tr>
        <w:trPr>
          <w:trHeight w:val="930" w:hRule="atLeast"/>
          <w:trHeight w:val="144" w:hRule="atLeast"/>
        </w:trPr>
        <w:tc>
          <w:tcPr>
            <w:tcW w:w="1807"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7.6</w:t>
            </w:r>
          </w:p>
        </w:tc>
        <w:tc>
          <w:tcPr>
            <w:tcW w:w="12211"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Оперировать понятиями: многогранник, выпуклый и невыпуклый многогранник, элементы многогранника, правильный многогранник</w:t>
            </w:r>
          </w:p>
        </w:tc>
      </w:tr>
      <w:tr>
        <w:trPr>
          <w:trHeight w:val="930" w:hRule="atLeast"/>
          <w:trHeight w:val="144" w:hRule="atLeast"/>
        </w:trPr>
        <w:tc>
          <w:tcPr>
            <w:tcW w:w="1807"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7.7</w:t>
            </w:r>
          </w:p>
        </w:tc>
        <w:tc>
          <w:tcPr>
            <w:tcW w:w="12211"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Распознавать основные виды многогранников (пирамида, призма, прямоугольный параллелепипед, куб)</w:t>
            </w:r>
          </w:p>
        </w:tc>
      </w:tr>
      <w:tr>
        <w:trPr>
          <w:trHeight w:val="1410" w:hRule="atLeast"/>
          <w:trHeight w:val="144" w:hRule="atLeast"/>
        </w:trPr>
        <w:tc>
          <w:tcPr>
            <w:tcW w:w="1807"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7.8</w:t>
            </w:r>
          </w:p>
        </w:tc>
        <w:tc>
          <w:tcPr>
            <w:tcW w:w="12211"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Классифицировать многогранники, выбирая основания для классификации (выпуклые и невыпуклые многогранники, правильные многогранники, прямые и наклонные призмы, параллелепипеды)</w:t>
            </w:r>
          </w:p>
        </w:tc>
      </w:tr>
      <w:tr>
        <w:trPr>
          <w:trHeight w:val="465" w:hRule="atLeast"/>
          <w:trHeight w:val="144" w:hRule="atLeast"/>
        </w:trPr>
        <w:tc>
          <w:tcPr>
            <w:tcW w:w="1807"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7.9</w:t>
            </w:r>
          </w:p>
        </w:tc>
        <w:tc>
          <w:tcPr>
            <w:tcW w:w="12211"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Оперировать понятиями: секущая плоскость, сечение многогранников</w:t>
            </w:r>
          </w:p>
        </w:tc>
      </w:tr>
      <w:tr>
        <w:trPr>
          <w:trHeight w:val="465" w:hRule="atLeast"/>
          <w:trHeight w:val="144" w:hRule="atLeast"/>
        </w:trPr>
        <w:tc>
          <w:tcPr>
            <w:tcW w:w="1807"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7.10</w:t>
            </w:r>
          </w:p>
        </w:tc>
        <w:tc>
          <w:tcPr>
            <w:tcW w:w="12211"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Объяснять принципы построения сечений многогранников, используя метод следов</w:t>
            </w:r>
          </w:p>
        </w:tc>
      </w:tr>
      <w:tr>
        <w:trPr>
          <w:trHeight w:val="930" w:hRule="atLeast"/>
          <w:trHeight w:val="144" w:hRule="atLeast"/>
        </w:trPr>
        <w:tc>
          <w:tcPr>
            <w:tcW w:w="1807"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7.11</w:t>
            </w:r>
          </w:p>
        </w:tc>
        <w:tc>
          <w:tcPr>
            <w:tcW w:w="12211"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Строить сечения многогранников методом следов, выполнять (выносные) плоские чертежи из рисунков простых объёмных фигур: вид сверху, сбоку, снизу</w:t>
            </w:r>
          </w:p>
        </w:tc>
      </w:tr>
      <w:tr>
        <w:trPr>
          <w:trHeight w:val="1875" w:hRule="atLeast"/>
          <w:trHeight w:val="144" w:hRule="atLeast"/>
        </w:trPr>
        <w:tc>
          <w:tcPr>
            <w:tcW w:w="1807"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7.12</w:t>
            </w:r>
          </w:p>
        </w:tc>
        <w:tc>
          <w:tcPr>
            <w:tcW w:w="12211"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расстояний между двумя точками, от точки до прямой, от точки до плоскости, между скрещивающимися прямыми</w:t>
            </w:r>
          </w:p>
        </w:tc>
      </w:tr>
      <w:tr>
        <w:trPr>
          <w:trHeight w:val="1875" w:hRule="atLeast"/>
          <w:trHeight w:val="144" w:hRule="atLeast"/>
        </w:trPr>
        <w:tc>
          <w:tcPr>
            <w:tcW w:w="1807"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7.1</w:t>
            </w:r>
            <w:r>
              <w:rPr>
                <w:rFonts w:ascii="Times New Roman" w:hAnsi="Times New Roman"/>
                <w:b w:val="false"/>
                <w:i w:val="false"/>
                <w:color w:val="000000"/>
                <w:sz w:val="24"/>
              </w:rPr>
              <w:t>3</w:t>
            </w:r>
          </w:p>
        </w:tc>
        <w:tc>
          <w:tcPr>
            <w:tcW w:w="12211"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Решать задачи на нахождение геометрических величин по образцам или алгоритмам, применяя известные аналитические методы при решении стандартных математических задач на вычисление углов между скрещивающимися прямыми, между прямой и плоскостью, между плоскостями, двугранных углов</w:t>
            </w:r>
          </w:p>
        </w:tc>
      </w:tr>
      <w:tr>
        <w:trPr>
          <w:trHeight w:val="1410" w:hRule="atLeast"/>
          <w:trHeight w:val="144" w:hRule="atLeast"/>
        </w:trPr>
        <w:tc>
          <w:tcPr>
            <w:tcW w:w="1807"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7.14</w:t>
            </w:r>
          </w:p>
        </w:tc>
        <w:tc>
          <w:tcPr>
            <w:tcW w:w="12211"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Вычислять объёмы и площади поверхностей многогранников (призма, пирамида) с применением формул, вычислять соотношения между площадями поверхностей, объёмами подобных многогранников</w:t>
            </w:r>
          </w:p>
        </w:tc>
      </w:tr>
      <w:tr>
        <w:trPr>
          <w:trHeight w:val="930" w:hRule="atLeast"/>
          <w:trHeight w:val="144" w:hRule="atLeast"/>
        </w:trPr>
        <w:tc>
          <w:tcPr>
            <w:tcW w:w="1807"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7.15</w:t>
            </w:r>
          </w:p>
        </w:tc>
        <w:tc>
          <w:tcPr>
            <w:tcW w:w="12211"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Оперировать понятиями: симметрия в пространстве, центр, ось и плоскость симметрии, центр, ось и плоскость симметрии фигуры</w:t>
            </w:r>
          </w:p>
        </w:tc>
      </w:tr>
      <w:tr>
        <w:trPr>
          <w:trHeight w:val="930" w:hRule="atLeast"/>
          <w:trHeight w:val="144" w:hRule="atLeast"/>
        </w:trPr>
        <w:tc>
          <w:tcPr>
            <w:tcW w:w="1807"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7.16</w:t>
            </w:r>
          </w:p>
        </w:tc>
        <w:tc>
          <w:tcPr>
            <w:tcW w:w="12211"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Извлекать, преобразовывать и интерпретировать информацию о пространственных геометрических фигурах, представленную на чертежах и рисунках</w:t>
            </w:r>
          </w:p>
        </w:tc>
      </w:tr>
      <w:tr>
        <w:trPr>
          <w:trHeight w:val="1410" w:hRule="atLeast"/>
          <w:trHeight w:val="144" w:hRule="atLeast"/>
        </w:trPr>
        <w:tc>
          <w:tcPr>
            <w:tcW w:w="1807"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7.17</w:t>
            </w:r>
          </w:p>
        </w:tc>
        <w:tc>
          <w:tcPr>
            <w:tcW w:w="12211"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r>
      <w:tr>
        <w:trPr>
          <w:trHeight w:val="930" w:hRule="atLeast"/>
          <w:trHeight w:val="144" w:hRule="atLeast"/>
        </w:trPr>
        <w:tc>
          <w:tcPr>
            <w:tcW w:w="1807"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7.18</w:t>
            </w:r>
          </w:p>
        </w:tc>
        <w:tc>
          <w:tcPr>
            <w:tcW w:w="12211"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Применять простейшие программные средства и электронно-коммуникационные системы при решении стереометрических задач</w:t>
            </w:r>
          </w:p>
        </w:tc>
      </w:tr>
      <w:tr>
        <w:trPr>
          <w:trHeight w:val="930" w:hRule="atLeast"/>
          <w:trHeight w:val="144" w:hRule="atLeast"/>
        </w:trPr>
        <w:tc>
          <w:tcPr>
            <w:tcW w:w="1807"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7.19</w:t>
            </w:r>
          </w:p>
        </w:tc>
        <w:tc>
          <w:tcPr>
            <w:tcW w:w="12211"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Приводить примеры математических закономерностей в природе и жизни, распознавать проявление законов геометрии в искусстве</w:t>
            </w:r>
          </w:p>
        </w:tc>
      </w:tr>
      <w:tr>
        <w:trPr>
          <w:trHeight w:val="2820" w:hRule="atLeast"/>
          <w:trHeight w:val="144" w:hRule="atLeast"/>
        </w:trPr>
        <w:tc>
          <w:tcPr>
            <w:tcW w:w="1807"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7.20</w:t>
            </w:r>
          </w:p>
        </w:tc>
        <w:tc>
          <w:tcPr>
            <w:tcW w:w="12211"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r>
    </w:tbl>
    <w:p>
      <w:pPr>
        <w:spacing w:before="0" w:after="0"/>
        <w:ind w:left="120"/>
        <w:jc w:val="left"/>
      </w:pPr>
    </w:p>
    <w:p>
      <w:pPr>
        <w:spacing w:before="199" w:after="199"/>
        <w:ind w:left="120"/>
        <w:jc w:val="left"/>
      </w:pPr>
      <w:r>
        <w:rPr>
          <w:rFonts w:ascii="Times New Roman" w:hAnsi="Times New Roman"/>
          <w:b/>
          <w:i w:val="false"/>
          <w:color w:val="000000"/>
          <w:sz w:val="28"/>
        </w:rPr>
        <w:t>11 КЛАСС</w:t>
      </w:r>
    </w:p>
    <w:p>
      <w:pPr>
        <w:spacing w:before="0" w:after="0"/>
        <w:ind w:left="120"/>
        <w:jc w:val="left"/>
      </w:pPr>
    </w:p>
    <w:tbl>
      <w:tblPr>
        <w:tblW w:w="0" w:type="auto"/>
        <w:tblCellSpacing w:w="0" w:type="nil"/>
        <w:tblInd w:w="76" w:type="dxa"/>
        <w:tblBorders>
          <w:top w:val="single"/>
          <w:left w:val="single"/>
          <w:bottom w:val="single"/>
          <w:right w:val="single"/>
          <w:insideH w:val="single"/>
          <w:insideV w:val="single"/>
        </w:tblBorders>
      </w:tblPr>
      <w:tblGrid>
        <w:gridCol w:w="2840"/>
        <w:gridCol w:w="10843"/>
      </w:tblGrid>
      <w:tr>
        <w:trPr>
          <w:trHeight w:val="1185" w:hRule="atLeast"/>
          <w:trHeight w:val="144" w:hRule="atLeast"/>
        </w:trPr>
        <w:tc>
          <w:tcPr>
            <w:tcW w:w="1988" w:type="dxa"/>
            <w:tcBorders/>
            <w:tcMar>
              <w:top w:w="50" w:type="dxa"/>
              <w:left w:w="100" w:type="dxa"/>
            </w:tcMar>
            <w:vAlign w:val="center"/>
          </w:tcPr>
          <w:p>
            <w:pPr>
              <w:spacing w:before="0" w:after="0"/>
              <w:ind w:left="192"/>
              <w:jc w:val="left"/>
            </w:pPr>
            <w:r>
              <w:rPr>
                <w:rFonts w:ascii="Times New Roman" w:hAnsi="Times New Roman"/>
                <w:b/>
                <w:i w:val="false"/>
                <w:color w:val="000000"/>
                <w:sz w:val="24"/>
              </w:rPr>
              <w:t xml:space="preserve"> Код проверяемого результата </w:t>
            </w:r>
          </w:p>
        </w:tc>
        <w:tc>
          <w:tcPr>
            <w:tcW w:w="11927" w:type="dxa"/>
            <w:tcBorders/>
            <w:tcMar>
              <w:top w:w="50" w:type="dxa"/>
              <w:left w:w="100" w:type="dxa"/>
            </w:tcMar>
            <w:vAlign w:val="center"/>
          </w:tcPr>
          <w:p>
            <w:pPr>
              <w:spacing w:before="0" w:after="0"/>
              <w:ind w:left="192"/>
              <w:jc w:val="left"/>
            </w:pPr>
            <w:r>
              <w:rPr>
                <w:rFonts w:ascii="Times New Roman" w:hAnsi="Times New Roman"/>
                <w:b/>
                <w:i w:val="false"/>
                <w:color w:val="000000"/>
                <w:sz w:val="24"/>
              </w:rPr>
              <w:t xml:space="preserve"> Проверяемые предметные результаты освоения основной образовательной программы среднего общего образования </w:t>
            </w:r>
          </w:p>
        </w:tc>
      </w:tr>
      <w:tr>
        <w:trPr>
          <w:trHeight w:val="465" w:hRule="atLeast"/>
          <w:trHeight w:val="144" w:hRule="atLeast"/>
        </w:trPr>
        <w:tc>
          <w:tcPr>
            <w:tcW w:w="1988"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6</w:t>
            </w:r>
          </w:p>
        </w:tc>
        <w:tc>
          <w:tcPr>
            <w:tcW w:w="11927"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Геометрия</w:t>
            </w:r>
          </w:p>
        </w:tc>
      </w:tr>
      <w:tr>
        <w:trPr>
          <w:trHeight w:val="1410" w:hRule="atLeast"/>
          <w:trHeight w:val="144" w:hRule="atLeast"/>
        </w:trPr>
        <w:tc>
          <w:tcPr>
            <w:tcW w:w="1988"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6</w:t>
            </w:r>
            <w:r>
              <w:rPr>
                <w:rFonts w:ascii="Times New Roman" w:hAnsi="Times New Roman"/>
                <w:b w:val="false"/>
                <w:i w:val="false"/>
                <w:color w:val="000000"/>
                <w:sz w:val="24"/>
              </w:rPr>
              <w:t>.1</w:t>
            </w:r>
          </w:p>
        </w:tc>
        <w:tc>
          <w:tcPr>
            <w:tcW w:w="11927"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Оперировать понятиями: цилиндрическая поверхность, образующие цилиндрической поверхности, цилиндр, коническая поверхность, образующие конической поверхности, конус, сферическая поверхность</w:t>
            </w:r>
          </w:p>
        </w:tc>
      </w:tr>
      <w:tr>
        <w:trPr>
          <w:trHeight w:val="465" w:hRule="atLeast"/>
          <w:trHeight w:val="144" w:hRule="atLeast"/>
        </w:trPr>
        <w:tc>
          <w:tcPr>
            <w:tcW w:w="1988"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6.2</w:t>
            </w:r>
          </w:p>
        </w:tc>
        <w:tc>
          <w:tcPr>
            <w:tcW w:w="11927"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Распознавать тела вращения (цилиндр, конус, сфера и шар)</w:t>
            </w:r>
          </w:p>
        </w:tc>
      </w:tr>
      <w:tr>
        <w:trPr>
          <w:trHeight w:val="465" w:hRule="atLeast"/>
          <w:trHeight w:val="144" w:hRule="atLeast"/>
        </w:trPr>
        <w:tc>
          <w:tcPr>
            <w:tcW w:w="1988"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6.3</w:t>
            </w:r>
          </w:p>
        </w:tc>
        <w:tc>
          <w:tcPr>
            <w:tcW w:w="11927"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Объяснять способы получения тел вращения</w:t>
            </w:r>
          </w:p>
        </w:tc>
      </w:tr>
      <w:tr>
        <w:trPr>
          <w:trHeight w:val="465" w:hRule="atLeast"/>
          <w:trHeight w:val="144" w:hRule="atLeast"/>
        </w:trPr>
        <w:tc>
          <w:tcPr>
            <w:tcW w:w="1988"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6.4</w:t>
            </w:r>
          </w:p>
        </w:tc>
        <w:tc>
          <w:tcPr>
            <w:tcW w:w="11927"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Классифицировать взаимное расположение сферы и плоскости</w:t>
            </w:r>
          </w:p>
        </w:tc>
      </w:tr>
      <w:tr>
        <w:trPr>
          <w:trHeight w:val="930" w:hRule="atLeast"/>
          <w:trHeight w:val="144" w:hRule="atLeast"/>
        </w:trPr>
        <w:tc>
          <w:tcPr>
            <w:tcW w:w="1988"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6.5</w:t>
            </w:r>
          </w:p>
        </w:tc>
        <w:tc>
          <w:tcPr>
            <w:tcW w:w="11927"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Оперировать понятиями: шаровой сегмент, основание сегмента, высота сегмента, шаровой слой, основание шарового слоя, высота шарового слоя, шаровой сектор</w:t>
            </w:r>
          </w:p>
        </w:tc>
      </w:tr>
      <w:tr>
        <w:trPr>
          <w:trHeight w:val="930" w:hRule="atLeast"/>
          <w:trHeight w:val="144" w:hRule="atLeast"/>
        </w:trPr>
        <w:tc>
          <w:tcPr>
            <w:tcW w:w="1988"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6.6</w:t>
            </w:r>
          </w:p>
        </w:tc>
        <w:tc>
          <w:tcPr>
            <w:tcW w:w="11927"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Вычислять объёмы и площади поверхностей тел вращения, геометрических тел с применением формул</w:t>
            </w:r>
          </w:p>
        </w:tc>
      </w:tr>
      <w:tr>
        <w:trPr>
          <w:trHeight w:val="930" w:hRule="atLeast"/>
          <w:trHeight w:val="144" w:hRule="atLeast"/>
        </w:trPr>
        <w:tc>
          <w:tcPr>
            <w:tcW w:w="1988"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6</w:t>
            </w:r>
            <w:r>
              <w:rPr>
                <w:rFonts w:ascii="Times New Roman" w:hAnsi="Times New Roman"/>
                <w:b w:val="false"/>
                <w:i w:val="false"/>
                <w:color w:val="000000"/>
                <w:sz w:val="24"/>
              </w:rPr>
              <w:t>.7</w:t>
            </w:r>
          </w:p>
        </w:tc>
        <w:tc>
          <w:tcPr>
            <w:tcW w:w="11927"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Оперировать понятиями: многогранник, вписанный в сферу и описанный около сферы, сфера, вписанная в многогранник или тело вращения</w:t>
            </w:r>
          </w:p>
        </w:tc>
      </w:tr>
      <w:tr>
        <w:trPr>
          <w:trHeight w:val="465" w:hRule="atLeast"/>
          <w:trHeight w:val="144" w:hRule="atLeast"/>
        </w:trPr>
        <w:tc>
          <w:tcPr>
            <w:tcW w:w="1988"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6.8</w:t>
            </w:r>
          </w:p>
        </w:tc>
        <w:tc>
          <w:tcPr>
            <w:tcW w:w="11927"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Вычислять соотношения между площадями поверхностей и объёмами подобных тел</w:t>
            </w:r>
          </w:p>
        </w:tc>
      </w:tr>
      <w:tr>
        <w:trPr>
          <w:trHeight w:val="930" w:hRule="atLeast"/>
          <w:trHeight w:val="144" w:hRule="atLeast"/>
        </w:trPr>
        <w:tc>
          <w:tcPr>
            <w:tcW w:w="1988"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6.9</w:t>
            </w:r>
          </w:p>
        </w:tc>
        <w:tc>
          <w:tcPr>
            <w:tcW w:w="11927"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Изображать изучаемые фигуры от руки и с применением простых чертёжных инструментов</w:t>
            </w:r>
          </w:p>
        </w:tc>
      </w:tr>
      <w:tr>
        <w:trPr>
          <w:trHeight w:val="930" w:hRule="atLeast"/>
          <w:trHeight w:val="144" w:hRule="atLeast"/>
        </w:trPr>
        <w:tc>
          <w:tcPr>
            <w:tcW w:w="1988"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6.10</w:t>
            </w:r>
          </w:p>
        </w:tc>
        <w:tc>
          <w:tcPr>
            <w:tcW w:w="11927"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Выполнять (выносные) плоские чертежи из рисунков простых объёмных фигур: вид сверху, сбоку, снизу; строить сечения тел вращения</w:t>
            </w:r>
          </w:p>
        </w:tc>
      </w:tr>
      <w:tr>
        <w:trPr>
          <w:trHeight w:val="930" w:hRule="atLeast"/>
          <w:trHeight w:val="144" w:hRule="atLeast"/>
        </w:trPr>
        <w:tc>
          <w:tcPr>
            <w:tcW w:w="1988"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6.11</w:t>
            </w:r>
          </w:p>
        </w:tc>
        <w:tc>
          <w:tcPr>
            <w:tcW w:w="11927"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Извлекать, интерпретировать и преобразовывать информацию о пространственных геометрических фигурах, представленную на чертежах и рисунках</w:t>
            </w:r>
          </w:p>
        </w:tc>
      </w:tr>
      <w:tr>
        <w:trPr>
          <w:trHeight w:val="1305" w:hRule="atLeast"/>
          <w:trHeight w:val="144" w:hRule="atLeast"/>
        </w:trPr>
        <w:tc>
          <w:tcPr>
            <w:tcW w:w="1988"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6.12</w:t>
            </w:r>
          </w:p>
        </w:tc>
        <w:tc>
          <w:tcPr>
            <w:tcW w:w="11927" w:type="dxa"/>
            <w:tcBorders/>
            <w:tcMar>
              <w:top w:w="50" w:type="dxa"/>
              <w:left w:w="100" w:type="dxa"/>
            </w:tcMar>
            <w:vAlign w:val="center"/>
          </w:tcPr>
          <w:p>
            <w:pPr>
              <w:spacing w:before="0" w:after="0" w:line="312"/>
              <w:ind w:left="234"/>
              <w:jc w:val="both"/>
            </w:pPr>
            <w:r>
              <w:rPr>
                <w:rFonts w:ascii="Times New Roman" w:hAnsi="Times New Roman"/>
                <w:b w:val="false"/>
                <w:i w:val="false"/>
                <w:color w:val="000000"/>
                <w:sz w:val="24"/>
              </w:rPr>
              <w:t>Применять геометрические факты для решения стереометрических задач, предполагающих несколько шагов решения, если условия применения заданы в явной форме</w:t>
            </w:r>
          </w:p>
        </w:tc>
      </w:tr>
      <w:tr>
        <w:trPr>
          <w:trHeight w:val="465" w:hRule="atLeast"/>
          <w:trHeight w:val="144" w:hRule="atLeast"/>
        </w:trPr>
        <w:tc>
          <w:tcPr>
            <w:tcW w:w="1988"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6.1</w:t>
            </w:r>
            <w:r>
              <w:rPr>
                <w:rFonts w:ascii="Times New Roman" w:hAnsi="Times New Roman"/>
                <w:b w:val="false"/>
                <w:i w:val="false"/>
                <w:color w:val="000000"/>
                <w:sz w:val="24"/>
              </w:rPr>
              <w:t>3</w:t>
            </w:r>
          </w:p>
        </w:tc>
        <w:tc>
          <w:tcPr>
            <w:tcW w:w="11927" w:type="dxa"/>
            <w:tcBorders/>
            <w:tcMar>
              <w:top w:w="50" w:type="dxa"/>
              <w:left w:w="100" w:type="dxa"/>
            </w:tcMar>
            <w:vAlign w:val="center"/>
          </w:tcPr>
          <w:p>
            <w:pPr>
              <w:spacing w:before="0" w:after="0" w:line="312"/>
              <w:ind w:left="234"/>
              <w:jc w:val="both"/>
            </w:pPr>
            <w:r>
              <w:rPr>
                <w:rFonts w:ascii="Times New Roman" w:hAnsi="Times New Roman"/>
                <w:b w:val="false"/>
                <w:i w:val="false"/>
                <w:color w:val="000000"/>
                <w:sz w:val="24"/>
              </w:rPr>
              <w:t>Оперировать понятием: вектор в пространстве</w:t>
            </w:r>
          </w:p>
        </w:tc>
      </w:tr>
      <w:tr>
        <w:trPr>
          <w:trHeight w:val="1275" w:hRule="atLeast"/>
          <w:trHeight w:val="144" w:hRule="atLeast"/>
        </w:trPr>
        <w:tc>
          <w:tcPr>
            <w:tcW w:w="1988"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6.14</w:t>
            </w:r>
          </w:p>
        </w:tc>
        <w:tc>
          <w:tcPr>
            <w:tcW w:w="11927" w:type="dxa"/>
            <w:tcBorders/>
            <w:tcMar>
              <w:top w:w="50" w:type="dxa"/>
              <w:left w:w="100" w:type="dxa"/>
            </w:tcMar>
            <w:vAlign w:val="center"/>
          </w:tcPr>
          <w:p>
            <w:pPr>
              <w:spacing w:before="0" w:after="0" w:line="312"/>
              <w:ind w:left="234"/>
              <w:jc w:val="both"/>
            </w:pPr>
            <w:r>
              <w:rPr>
                <w:rFonts w:ascii="Times New Roman" w:hAnsi="Times New Roman"/>
                <w:b w:val="false"/>
                <w:i w:val="false"/>
                <w:color w:val="000000"/>
                <w:sz w:val="24"/>
              </w:rPr>
              <w:t>Выполнять действия сложения векторов, вычитания векторов и умножения вектора на число, объяснять, какими свойствами они обладают</w:t>
            </w:r>
          </w:p>
        </w:tc>
      </w:tr>
      <w:tr>
        <w:trPr>
          <w:trHeight w:val="465" w:hRule="atLeast"/>
          <w:trHeight w:val="144" w:hRule="atLeast"/>
        </w:trPr>
        <w:tc>
          <w:tcPr>
            <w:tcW w:w="1988"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6.15</w:t>
            </w:r>
          </w:p>
        </w:tc>
        <w:tc>
          <w:tcPr>
            <w:tcW w:w="11927" w:type="dxa"/>
            <w:tcBorders/>
            <w:tcMar>
              <w:top w:w="50" w:type="dxa"/>
              <w:left w:w="100" w:type="dxa"/>
            </w:tcMar>
            <w:vAlign w:val="center"/>
          </w:tcPr>
          <w:p>
            <w:pPr>
              <w:spacing w:before="0" w:after="0" w:line="312"/>
              <w:ind w:left="234"/>
              <w:jc w:val="both"/>
            </w:pPr>
            <w:r>
              <w:rPr>
                <w:rFonts w:ascii="Times New Roman" w:hAnsi="Times New Roman"/>
                <w:b w:val="false"/>
                <w:i w:val="false"/>
                <w:color w:val="000000"/>
                <w:sz w:val="24"/>
              </w:rPr>
              <w:t xml:space="preserve">Применять правило параллелепипеда при сложении векторов </w:t>
            </w:r>
          </w:p>
        </w:tc>
      </w:tr>
      <w:tr>
        <w:trPr>
          <w:trHeight w:val="1305" w:hRule="atLeast"/>
          <w:trHeight w:val="144" w:hRule="atLeast"/>
        </w:trPr>
        <w:tc>
          <w:tcPr>
            <w:tcW w:w="1988"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6.16</w:t>
            </w:r>
          </w:p>
        </w:tc>
        <w:tc>
          <w:tcPr>
            <w:tcW w:w="11927" w:type="dxa"/>
            <w:tcBorders/>
            <w:tcMar>
              <w:top w:w="50" w:type="dxa"/>
              <w:left w:w="100" w:type="dxa"/>
            </w:tcMar>
            <w:vAlign w:val="center"/>
          </w:tcPr>
          <w:p>
            <w:pPr>
              <w:spacing w:before="0" w:after="0" w:line="312"/>
              <w:ind w:left="234"/>
              <w:jc w:val="both"/>
            </w:pPr>
            <w:r>
              <w:rPr>
                <w:rFonts w:ascii="Times New Roman" w:hAnsi="Times New Roman"/>
                <w:b w:val="false"/>
                <w:i w:val="false"/>
                <w:color w:val="000000"/>
                <w:sz w:val="24"/>
              </w:rPr>
              <w:t>Оперировать понятиями: декартовы координаты в пространстве, вектор, модуль вектора, равенство векторов, координаты вектора, угол между векторами, скалярное произведение векторов, коллинеарные и компланарные векторы</w:t>
            </w:r>
          </w:p>
        </w:tc>
      </w:tr>
      <w:tr>
        <w:trPr>
          <w:trHeight w:val="870" w:hRule="atLeast"/>
          <w:trHeight w:val="144" w:hRule="atLeast"/>
        </w:trPr>
        <w:tc>
          <w:tcPr>
            <w:tcW w:w="1988"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6.17</w:t>
            </w:r>
          </w:p>
        </w:tc>
        <w:tc>
          <w:tcPr>
            <w:tcW w:w="11927" w:type="dxa"/>
            <w:tcBorders/>
            <w:tcMar>
              <w:top w:w="50" w:type="dxa"/>
              <w:left w:w="100" w:type="dxa"/>
            </w:tcMar>
            <w:vAlign w:val="center"/>
          </w:tcPr>
          <w:p>
            <w:pPr>
              <w:spacing w:before="0" w:after="0" w:line="312"/>
              <w:ind w:left="234"/>
              <w:jc w:val="both"/>
            </w:pPr>
            <w:r>
              <w:rPr>
                <w:rFonts w:ascii="Times New Roman" w:hAnsi="Times New Roman"/>
                <w:b w:val="false"/>
                <w:i w:val="false"/>
                <w:color w:val="000000"/>
                <w:sz w:val="24"/>
              </w:rPr>
              <w:t>Находить сумму векторов и произведение вектора на число, угол между векторами, скалярное произведение, раскладывать вектор по двум неколлинеарным векторам</w:t>
            </w:r>
          </w:p>
        </w:tc>
      </w:tr>
      <w:tr>
        <w:trPr>
          <w:trHeight w:val="465" w:hRule="atLeast"/>
          <w:trHeight w:val="144" w:hRule="atLeast"/>
        </w:trPr>
        <w:tc>
          <w:tcPr>
            <w:tcW w:w="1988"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6.18</w:t>
            </w:r>
          </w:p>
        </w:tc>
        <w:tc>
          <w:tcPr>
            <w:tcW w:w="11927" w:type="dxa"/>
            <w:tcBorders/>
            <w:tcMar>
              <w:top w:w="50" w:type="dxa"/>
              <w:left w:w="100" w:type="dxa"/>
            </w:tcMar>
            <w:vAlign w:val="center"/>
          </w:tcPr>
          <w:p>
            <w:pPr>
              <w:spacing w:before="0" w:after="0" w:line="312"/>
              <w:ind w:left="234"/>
              <w:jc w:val="both"/>
            </w:pPr>
            <w:r>
              <w:rPr>
                <w:rFonts w:ascii="Times New Roman" w:hAnsi="Times New Roman"/>
                <w:b w:val="false"/>
                <w:i w:val="false"/>
                <w:color w:val="000000"/>
                <w:sz w:val="24"/>
              </w:rPr>
              <w:t>Задавать плоскость уравнением в декартовой системе координат</w:t>
            </w:r>
          </w:p>
        </w:tc>
      </w:tr>
      <w:tr>
        <w:trPr>
          <w:trHeight w:val="870" w:hRule="atLeast"/>
          <w:trHeight w:val="144" w:hRule="atLeast"/>
        </w:trPr>
        <w:tc>
          <w:tcPr>
            <w:tcW w:w="1988"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6.19</w:t>
            </w:r>
          </w:p>
        </w:tc>
        <w:tc>
          <w:tcPr>
            <w:tcW w:w="11927" w:type="dxa"/>
            <w:tcBorders/>
            <w:tcMar>
              <w:top w:w="50" w:type="dxa"/>
              <w:left w:w="100" w:type="dxa"/>
            </w:tcMar>
            <w:vAlign w:val="center"/>
          </w:tcPr>
          <w:p>
            <w:pPr>
              <w:spacing w:before="0" w:after="0" w:line="312"/>
              <w:ind w:left="234"/>
              <w:jc w:val="both"/>
            </w:pPr>
            <w:r>
              <w:rPr>
                <w:rFonts w:ascii="Times New Roman" w:hAnsi="Times New Roman"/>
                <w:b w:val="false"/>
                <w:i w:val="false"/>
                <w:color w:val="000000"/>
                <w:sz w:val="24"/>
              </w:rPr>
              <w:t>Решать простейшие геометрические задачи на применение векторно-координатного метода</w:t>
            </w:r>
          </w:p>
        </w:tc>
      </w:tr>
      <w:tr>
        <w:trPr>
          <w:trHeight w:val="1305" w:hRule="atLeast"/>
          <w:trHeight w:val="144" w:hRule="atLeast"/>
        </w:trPr>
        <w:tc>
          <w:tcPr>
            <w:tcW w:w="1988"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6.20</w:t>
            </w:r>
          </w:p>
        </w:tc>
        <w:tc>
          <w:tcPr>
            <w:tcW w:w="11927" w:type="dxa"/>
            <w:tcBorders/>
            <w:tcMar>
              <w:top w:w="50" w:type="dxa"/>
              <w:left w:w="100" w:type="dxa"/>
            </w:tcMar>
            <w:vAlign w:val="center"/>
          </w:tcPr>
          <w:p>
            <w:pPr>
              <w:spacing w:before="0" w:after="0" w:line="312"/>
              <w:ind w:left="234"/>
              <w:jc w:val="both"/>
            </w:pPr>
            <w:r>
              <w:rPr>
                <w:rFonts w:ascii="Times New Roman" w:hAnsi="Times New Roman"/>
                <w:b w:val="false"/>
                <w:i w:val="false"/>
                <w:color w:val="000000"/>
                <w:sz w:val="24"/>
              </w:rPr>
              <w:t>Решать задачи на доказательство математических отношений и нахождение геометрических величин по образцам или алгоритмам, применяя известные методы при решении стандартных математических задач</w:t>
            </w:r>
          </w:p>
        </w:tc>
      </w:tr>
      <w:tr>
        <w:trPr>
          <w:trHeight w:val="870" w:hRule="atLeast"/>
          <w:trHeight w:val="144" w:hRule="atLeast"/>
        </w:trPr>
        <w:tc>
          <w:tcPr>
            <w:tcW w:w="1988"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6.21</w:t>
            </w:r>
          </w:p>
        </w:tc>
        <w:tc>
          <w:tcPr>
            <w:tcW w:w="11927" w:type="dxa"/>
            <w:tcBorders/>
            <w:tcMar>
              <w:top w:w="50" w:type="dxa"/>
              <w:left w:w="100" w:type="dxa"/>
            </w:tcMar>
            <w:vAlign w:val="center"/>
          </w:tcPr>
          <w:p>
            <w:pPr>
              <w:spacing w:before="0" w:after="0" w:line="312"/>
              <w:ind w:left="234"/>
              <w:jc w:val="both"/>
            </w:pPr>
            <w:r>
              <w:rPr>
                <w:rFonts w:ascii="Times New Roman" w:hAnsi="Times New Roman"/>
                <w:b w:val="false"/>
                <w:i w:val="false"/>
                <w:color w:val="000000"/>
                <w:sz w:val="24"/>
              </w:rPr>
              <w:t>Применять простейшие программные средства и электронно-коммуникационные системы при решении стереометрических задач</w:t>
            </w:r>
          </w:p>
        </w:tc>
      </w:tr>
      <w:tr>
        <w:trPr>
          <w:trHeight w:val="870" w:hRule="atLeast"/>
          <w:trHeight w:val="144" w:hRule="atLeast"/>
        </w:trPr>
        <w:tc>
          <w:tcPr>
            <w:tcW w:w="1988"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6.22</w:t>
            </w:r>
          </w:p>
        </w:tc>
        <w:tc>
          <w:tcPr>
            <w:tcW w:w="11927" w:type="dxa"/>
            <w:tcBorders/>
            <w:tcMar>
              <w:top w:w="50" w:type="dxa"/>
              <w:left w:w="100" w:type="dxa"/>
            </w:tcMar>
            <w:vAlign w:val="center"/>
          </w:tcPr>
          <w:p>
            <w:pPr>
              <w:spacing w:before="0" w:after="0" w:line="312"/>
              <w:ind w:left="234"/>
              <w:jc w:val="both"/>
            </w:pPr>
            <w:r>
              <w:rPr>
                <w:rFonts w:ascii="Times New Roman" w:hAnsi="Times New Roman"/>
                <w:b w:val="false"/>
                <w:i w:val="false"/>
                <w:color w:val="000000"/>
                <w:sz w:val="24"/>
              </w:rPr>
              <w:t>Приводить примеры математических закономерностей в природе и жизни, распознавать проявление законов геометрии в искусстве</w:t>
            </w:r>
          </w:p>
        </w:tc>
      </w:tr>
      <w:tr>
        <w:trPr>
          <w:trHeight w:val="2820" w:hRule="atLeast"/>
          <w:trHeight w:val="144" w:hRule="atLeast"/>
        </w:trPr>
        <w:tc>
          <w:tcPr>
            <w:tcW w:w="1988"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6</w:t>
            </w:r>
            <w:r>
              <w:rPr>
                <w:rFonts w:ascii="Times New Roman" w:hAnsi="Times New Roman"/>
                <w:b w:val="false"/>
                <w:i w:val="false"/>
                <w:color w:val="000000"/>
                <w:sz w:val="24"/>
              </w:rPr>
              <w:t>.23</w:t>
            </w:r>
          </w:p>
        </w:tc>
        <w:tc>
          <w:tcPr>
            <w:tcW w:w="11927"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Применять полученные знания на практике: анализировать реальные ситуации и применять изученные понятия в процессе поиска решения математически сформулированной проблемы, моделировать реальные ситуации на языке геометрии, исследовать построенные модели с использованием геометрических понятий и теорем, аппарата алгебры, решать практические задачи, связанные с нахождением геометрических величин</w:t>
            </w:r>
          </w:p>
        </w:tc>
      </w:tr>
    </w:tbl>
    <w:bookmarkStart w:name="block-59829265" w:id="24"/>
    <w:p>
      <w:pPr>
        <w:sectPr>
          <w:pgSz w:w="11906" w:h="16383" w:orient="portrait"/>
        </w:sectPr>
      </w:pPr>
    </w:p>
    <w:bookmarkEnd w:id="24"/>
    <w:bookmarkEnd w:id="23"/>
    <w:bookmarkStart w:name="block-59829267" w:id="25"/>
    <w:p>
      <w:pPr>
        <w:spacing w:before="199" w:after="199" w:line="336"/>
        <w:ind w:left="120"/>
        <w:jc w:val="left"/>
      </w:pPr>
      <w:r>
        <w:rPr>
          <w:rFonts w:ascii="Times New Roman" w:hAnsi="Times New Roman"/>
          <w:b/>
          <w:i w:val="false"/>
          <w:color w:val="000000"/>
          <w:sz w:val="28"/>
        </w:rPr>
        <w:t>ПРОВЕРЯЕМЫЕ ЭЛЕМЕНТЫ СОДЕРЖАНИЯ</w:t>
      </w:r>
    </w:p>
    <w:p>
      <w:pPr>
        <w:spacing w:before="199" w:after="199" w:line="336"/>
        <w:ind w:left="120"/>
        <w:jc w:val="left"/>
      </w:pPr>
    </w:p>
    <w:p>
      <w:pPr>
        <w:spacing w:before="199" w:after="199" w:line="336"/>
        <w:ind w:left="120"/>
        <w:jc w:val="left"/>
      </w:pPr>
      <w:r>
        <w:rPr>
          <w:rFonts w:ascii="Times New Roman" w:hAnsi="Times New Roman"/>
          <w:b/>
          <w:i w:val="false"/>
          <w:color w:val="000000"/>
          <w:sz w:val="28"/>
        </w:rPr>
        <w:t>10 КЛАСС</w:t>
      </w:r>
    </w:p>
    <w:p>
      <w:pPr>
        <w:spacing w:before="0" w:after="0" w:line="336"/>
        <w:ind w:left="120"/>
        <w:jc w:val="left"/>
      </w:pPr>
    </w:p>
    <w:tbl>
      <w:tblPr>
        <w:tblW w:w="0" w:type="auto"/>
        <w:tblCellSpacing w:w="0" w:type="nil"/>
        <w:tblInd w:w="76" w:type="dxa"/>
        <w:tblBorders>
          <w:top w:val="single"/>
          <w:left w:val="single"/>
          <w:bottom w:val="single"/>
          <w:right w:val="single"/>
          <w:insideH w:val="single"/>
          <w:insideV w:val="single"/>
        </w:tblBorders>
      </w:tblPr>
      <w:tblGrid>
        <w:gridCol w:w="1264"/>
        <w:gridCol w:w="12342"/>
      </w:tblGrid>
      <w:tr>
        <w:trPr>
          <w:trHeight w:val="405" w:hRule="atLeast"/>
          <w:trHeight w:val="144" w:hRule="atLeast"/>
        </w:trPr>
        <w:tc>
          <w:tcPr>
            <w:tcW w:w="884" w:type="dxa"/>
            <w:tcBorders/>
            <w:tcMar>
              <w:top w:w="50" w:type="dxa"/>
              <w:left w:w="100" w:type="dxa"/>
            </w:tcMar>
            <w:vAlign w:val="center"/>
          </w:tcPr>
          <w:p>
            <w:pPr>
              <w:spacing w:before="0" w:after="0"/>
              <w:ind w:left="192"/>
              <w:jc w:val="left"/>
            </w:pPr>
            <w:r>
              <w:rPr>
                <w:rFonts w:ascii="Times New Roman" w:hAnsi="Times New Roman"/>
                <w:b/>
                <w:i w:val="false"/>
                <w:color w:val="000000"/>
                <w:sz w:val="24"/>
              </w:rPr>
              <w:t xml:space="preserve"> </w:t>
            </w:r>
            <w:r>
              <w:rPr>
                <w:rFonts w:ascii="Times New Roman" w:hAnsi="Times New Roman"/>
                <w:b/>
                <w:i w:val="false"/>
                <w:color w:val="000000"/>
                <w:sz w:val="24"/>
              </w:rPr>
              <w:t>Код</w:t>
            </w:r>
            <w:r>
              <w:rPr>
                <w:rFonts w:ascii="Times New Roman" w:hAnsi="Times New Roman"/>
                <w:b/>
                <w:i w:val="false"/>
                <w:color w:val="000000"/>
                <w:sz w:val="24"/>
              </w:rPr>
              <w:t xml:space="preserve"> </w:t>
            </w:r>
          </w:p>
        </w:tc>
        <w:tc>
          <w:tcPr>
            <w:tcW w:w="13576" w:type="dxa"/>
            <w:tcBorders/>
            <w:tcMar>
              <w:top w:w="50" w:type="dxa"/>
              <w:left w:w="100" w:type="dxa"/>
            </w:tcMar>
            <w:vAlign w:val="center"/>
          </w:tcPr>
          <w:p>
            <w:pPr>
              <w:spacing w:before="0" w:after="0"/>
              <w:ind w:left="192"/>
              <w:jc w:val="left"/>
            </w:pPr>
            <w:r>
              <w:rPr>
                <w:rFonts w:ascii="Times New Roman" w:hAnsi="Times New Roman"/>
                <w:b/>
                <w:i w:val="false"/>
                <w:color w:val="000000"/>
                <w:sz w:val="24"/>
              </w:rPr>
              <w:t xml:space="preserve"> </w:t>
            </w:r>
            <w:r>
              <w:rPr>
                <w:rFonts w:ascii="Times New Roman" w:hAnsi="Times New Roman"/>
                <w:b/>
                <w:i w:val="false"/>
                <w:color w:val="000000"/>
                <w:sz w:val="24"/>
              </w:rPr>
              <w:t>Проверяемый элемент содержания</w:t>
            </w:r>
            <w:r>
              <w:rPr>
                <w:rFonts w:ascii="Times New Roman" w:hAnsi="Times New Roman"/>
                <w:b/>
                <w:i w:val="false"/>
                <w:color w:val="000000"/>
                <w:sz w:val="24"/>
              </w:rPr>
              <w:t xml:space="preserve"> </w:t>
            </w:r>
          </w:p>
        </w:tc>
      </w:tr>
      <w:tr>
        <w:trPr>
          <w:trHeight w:val="465" w:hRule="atLeast"/>
          <w:trHeight w:val="144" w:hRule="atLeast"/>
        </w:trPr>
        <w:tc>
          <w:tcPr>
            <w:tcW w:w="884"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7</w:t>
            </w:r>
          </w:p>
        </w:tc>
        <w:tc>
          <w:tcPr>
            <w:tcW w:w="13576" w:type="dxa"/>
            <w:tcBorders/>
            <w:tcMar>
              <w:top w:w="50" w:type="dxa"/>
              <w:left w:w="100" w:type="dxa"/>
            </w:tcMar>
            <w:vAlign w:val="center"/>
          </w:tcPr>
          <w:p>
            <w:pPr>
              <w:spacing w:before="0" w:after="0" w:line="336"/>
              <w:ind w:left="234"/>
              <w:jc w:val="left"/>
            </w:pPr>
            <w:r>
              <w:rPr>
                <w:rFonts w:ascii="Times New Roman" w:hAnsi="Times New Roman"/>
                <w:b w:val="false"/>
                <w:i w:val="false"/>
                <w:color w:val="000000"/>
                <w:sz w:val="24"/>
              </w:rPr>
              <w:t>Геометрия</w:t>
            </w:r>
          </w:p>
        </w:tc>
      </w:tr>
      <w:tr>
        <w:trPr>
          <w:trHeight w:val="930" w:hRule="atLeast"/>
          <w:trHeight w:val="144" w:hRule="atLeast"/>
        </w:trPr>
        <w:tc>
          <w:tcPr>
            <w:tcW w:w="884"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7.1</w:t>
            </w:r>
          </w:p>
        </w:tc>
        <w:tc>
          <w:tcPr>
            <w:tcW w:w="13576"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Основные понятия стереометрии. Точка, прямая, плоскость, пространство. Понятие об аксиоматическом построении стереометрии: аксиомы стереометрии и следствия из них</w:t>
            </w:r>
          </w:p>
        </w:tc>
      </w:tr>
      <w:tr>
        <w:trPr>
          <w:trHeight w:val="2820" w:hRule="atLeast"/>
          <w:trHeight w:val="144" w:hRule="atLeast"/>
        </w:trPr>
        <w:tc>
          <w:tcPr>
            <w:tcW w:w="884"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7.2</w:t>
            </w:r>
          </w:p>
        </w:tc>
        <w:tc>
          <w:tcPr>
            <w:tcW w:w="13576"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Взаимное расположение прямых в пространстве: пересекающиеся, параллельные и скрещивающиеся прямые. Параллельность прямых и плоскостей в пространстве: параллельные прямые в пространстве, параллельность трёх прямых, параллельность прямой и плоскости. Углы с сонаправленными сторонами, угол между прямыми в пространстве. Параллельность плоскостей: параллельные плоскости, свойства параллельных плоскостей. Простейшие пространственные фигуры на плоскости: тетраэдр, куб, параллелепипед, построение сечений</w:t>
            </w:r>
          </w:p>
        </w:tc>
      </w:tr>
      <w:tr>
        <w:trPr>
          <w:trHeight w:val="3465" w:hRule="atLeast"/>
          <w:trHeight w:val="144" w:hRule="atLeast"/>
        </w:trPr>
        <w:tc>
          <w:tcPr>
            <w:tcW w:w="884"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7.3</w:t>
            </w:r>
          </w:p>
        </w:tc>
        <w:tc>
          <w:tcPr>
            <w:tcW w:w="13576"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Перпендикулярность прямой и плоскости: перпендикулярные прямые в пространстве, прямые параллельные и перпендикулярные к плоскости, признак перпендикулярности прямой и плоскости, теорема о прямой перпендикулярной плоскости. Углы в пространстве: угол между прямой и плоскостью, двугранный угол, линейный угол двугранного угла. Перпендикуляр и наклонные: расстояние от точки до плоскости, расстояние от прямой до плоскости, проекция фигуры на плоскость. Перпендикулярность плоскостей: признак перпендикулярности двух плоскостей. Теорема о трёх перпендикулярах</w:t>
            </w:r>
          </w:p>
        </w:tc>
      </w:tr>
      <w:tr>
        <w:trPr>
          <w:trHeight w:val="4230" w:hRule="atLeast"/>
          <w:trHeight w:val="144" w:hRule="atLeast"/>
        </w:trPr>
        <w:tc>
          <w:tcPr>
            <w:tcW w:w="884"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7.4</w:t>
            </w:r>
          </w:p>
        </w:tc>
        <w:tc>
          <w:tcPr>
            <w:tcW w:w="13576"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 xml:space="preserve">Понятие многогранника, основные элементы многогранника, выпуклые и невыпуклые многогранники, развёртка многогранника. Призма: </w:t>
            </w:r>
            <w:r>
              <w:rPr>
                <w:rFonts w:ascii="Times New Roman" w:hAnsi="Times New Roman"/>
                <w:b w:val="false"/>
                <w:i/>
                <w:color w:val="000000"/>
                <w:sz w:val="24"/>
              </w:rPr>
              <w:t>n</w:t>
            </w:r>
            <w:r>
              <w:rPr>
                <w:rFonts w:ascii="Times New Roman" w:hAnsi="Times New Roman"/>
                <w:b w:val="false"/>
                <w:i w:val="false"/>
                <w:color w:val="000000"/>
                <w:sz w:val="24"/>
              </w:rPr>
              <w:t xml:space="preserve">-угольная призма, грани и основания призмы, прямая и наклонная призмы, боковая и полная поверхность призмы. Параллелепипед, прямоугольный параллелепипед и его свойства. Пирамида: </w:t>
            </w:r>
            <w:r>
              <w:rPr>
                <w:rFonts w:ascii="Times New Roman" w:hAnsi="Times New Roman"/>
                <w:b w:val="false"/>
                <w:i/>
                <w:color w:val="000000"/>
                <w:sz w:val="24"/>
              </w:rPr>
              <w:t>n</w:t>
            </w:r>
            <w:r>
              <w:rPr>
                <w:rFonts w:ascii="Times New Roman" w:hAnsi="Times New Roman"/>
                <w:b w:val="false"/>
                <w:i w:val="false"/>
                <w:color w:val="000000"/>
                <w:sz w:val="24"/>
              </w:rPr>
              <w:t>-угольная пирамида, грани и основание пирамиды, боковая и полная поверхность пирамиды, правильная и усечённая пирамида. Элементы призмы и пирамиды. Правильные многогранники: понятие правильного многогранника, правильная призма и правильная пирамида, правильная треугольная пирамида и правильный тетраэдр, куб. Представление о правильных многогранниках: октаэдр, додекаэдр и икосаэдругие Сечения призмы и пирамиды</w:t>
            </w:r>
          </w:p>
        </w:tc>
      </w:tr>
      <w:tr>
        <w:trPr>
          <w:trHeight w:val="930" w:hRule="atLeast"/>
          <w:trHeight w:val="144" w:hRule="atLeast"/>
        </w:trPr>
        <w:tc>
          <w:tcPr>
            <w:tcW w:w="884"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7.5</w:t>
            </w:r>
          </w:p>
        </w:tc>
        <w:tc>
          <w:tcPr>
            <w:tcW w:w="13576"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Симметрия в пространстве: симметрия относительно точки, прямой, плоскости. Элементы симметрии в пирамидах, параллелепипедах, правильных многогранниках</w:t>
            </w:r>
          </w:p>
        </w:tc>
      </w:tr>
      <w:tr>
        <w:trPr>
          <w:trHeight w:val="1875" w:hRule="atLeast"/>
          <w:trHeight w:val="144" w:hRule="atLeast"/>
        </w:trPr>
        <w:tc>
          <w:tcPr>
            <w:tcW w:w="884"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7.6</w:t>
            </w:r>
          </w:p>
        </w:tc>
        <w:tc>
          <w:tcPr>
            <w:tcW w:w="13576"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Вычисление элементов многогранников: рёбра, диагонали, углы. Площадь боковой поверхности и полной поверхности прямой призмы, площадь оснований, теорема о боковой поверхности прямой призмы. Площадь боковой поверхности и поверхности правильной пирамиды, теорема о площади усечённой пирамиды. Понятие об объёме. Объём пирамиды, призмы</w:t>
            </w:r>
          </w:p>
        </w:tc>
      </w:tr>
      <w:tr>
        <w:trPr>
          <w:trHeight w:val="465" w:hRule="atLeast"/>
          <w:trHeight w:val="144" w:hRule="atLeast"/>
        </w:trPr>
        <w:tc>
          <w:tcPr>
            <w:tcW w:w="884"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7.7</w:t>
            </w:r>
          </w:p>
        </w:tc>
        <w:tc>
          <w:tcPr>
            <w:tcW w:w="13576"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Подобные тела в пространстве. Соотношения между площадями поверхностей, объёмами подобных тел</w:t>
            </w:r>
          </w:p>
        </w:tc>
      </w:tr>
    </w:tbl>
    <w:p>
      <w:pPr>
        <w:spacing w:before="0" w:after="0"/>
        <w:ind w:left="120"/>
        <w:jc w:val="left"/>
      </w:pPr>
    </w:p>
    <w:p>
      <w:pPr>
        <w:spacing w:before="199" w:after="199"/>
        <w:ind w:left="120"/>
        <w:jc w:val="left"/>
      </w:pPr>
      <w:r>
        <w:rPr>
          <w:rFonts w:ascii="Times New Roman" w:hAnsi="Times New Roman"/>
          <w:b/>
          <w:i w:val="false"/>
          <w:color w:val="000000"/>
          <w:sz w:val="28"/>
        </w:rPr>
        <w:t>11 КЛАСС</w:t>
      </w:r>
    </w:p>
    <w:p>
      <w:pPr>
        <w:spacing w:before="0" w:after="0"/>
        <w:ind w:left="120"/>
        <w:jc w:val="left"/>
      </w:pPr>
    </w:p>
    <w:tbl>
      <w:tblPr>
        <w:tblW w:w="0" w:type="auto"/>
        <w:tblCellSpacing w:w="0" w:type="nil"/>
        <w:tblBorders>
          <w:top w:val="single"/>
          <w:left w:val="single"/>
          <w:bottom w:val="single"/>
          <w:right w:val="single"/>
          <w:insideH w:val="single"/>
          <w:insideV w:val="single"/>
        </w:tblBorders>
      </w:tblPr>
      <w:tblGrid>
        <w:gridCol w:w="1720"/>
        <w:gridCol w:w="11886"/>
      </w:tblGrid>
      <w:tr>
        <w:trPr>
          <w:trHeight w:val="405" w:hRule="atLeast"/>
          <w:trHeight w:val="144" w:hRule="atLeast"/>
        </w:trPr>
        <w:tc>
          <w:tcPr>
            <w:tcW w:w="1204" w:type="dxa"/>
            <w:tcBorders/>
            <w:tcMar>
              <w:top w:w="50" w:type="dxa"/>
              <w:left w:w="100" w:type="dxa"/>
            </w:tcMar>
            <w:vAlign w:val="center"/>
          </w:tcPr>
          <w:p>
            <w:pPr>
              <w:spacing w:before="0" w:after="0"/>
              <w:ind w:left="130"/>
              <w:jc w:val="left"/>
            </w:pPr>
            <w:r>
              <w:rPr>
                <w:rFonts w:ascii="Times New Roman" w:hAnsi="Times New Roman"/>
                <w:b/>
                <w:i w:val="false"/>
                <w:color w:val="000000"/>
                <w:sz w:val="24"/>
              </w:rPr>
              <w:t xml:space="preserve"> Код </w:t>
            </w:r>
          </w:p>
        </w:tc>
        <w:tc>
          <w:tcPr>
            <w:tcW w:w="13074" w:type="dxa"/>
            <w:tcBorders/>
            <w:tcMar>
              <w:top w:w="50" w:type="dxa"/>
              <w:left w:w="100" w:type="dxa"/>
            </w:tcMar>
            <w:vAlign w:val="center"/>
          </w:tcPr>
          <w:p>
            <w:pPr>
              <w:spacing w:before="0" w:after="0"/>
              <w:ind w:left="130"/>
              <w:jc w:val="left"/>
            </w:pPr>
            <w:r>
              <w:rPr>
                <w:rFonts w:ascii="Times New Roman" w:hAnsi="Times New Roman"/>
                <w:b/>
                <w:i w:val="false"/>
                <w:color w:val="000000"/>
                <w:sz w:val="24"/>
              </w:rPr>
              <w:t xml:space="preserve"> Проверяемый элемент содержания </w:t>
            </w:r>
          </w:p>
        </w:tc>
      </w:tr>
      <w:tr>
        <w:trPr>
          <w:trHeight w:val="465" w:hRule="atLeast"/>
          <w:trHeight w:val="144" w:hRule="atLeast"/>
        </w:trPr>
        <w:tc>
          <w:tcPr>
            <w:tcW w:w="1204" w:type="dxa"/>
            <w:tcBorders/>
            <w:tcMar>
              <w:top w:w="50" w:type="dxa"/>
              <w:left w:w="100" w:type="dxa"/>
            </w:tcMar>
            <w:vAlign w:val="center"/>
          </w:tcPr>
          <w:p>
            <w:pPr>
              <w:spacing w:before="0" w:after="0" w:line="336"/>
              <w:ind w:left="172"/>
              <w:jc w:val="center"/>
            </w:pPr>
            <w:r>
              <w:rPr>
                <w:rFonts w:ascii="Times New Roman" w:hAnsi="Times New Roman"/>
                <w:b w:val="false"/>
                <w:i w:val="false"/>
                <w:color w:val="000000"/>
                <w:sz w:val="24"/>
              </w:rPr>
              <w:t>6</w:t>
            </w:r>
          </w:p>
        </w:tc>
        <w:tc>
          <w:tcPr>
            <w:tcW w:w="13074" w:type="dxa"/>
            <w:tcBorders/>
            <w:tcMar>
              <w:top w:w="50" w:type="dxa"/>
              <w:left w:w="100" w:type="dxa"/>
            </w:tcMar>
            <w:vAlign w:val="center"/>
          </w:tcPr>
          <w:p>
            <w:pPr>
              <w:spacing w:before="0" w:after="0" w:line="336"/>
              <w:ind w:left="172"/>
              <w:jc w:val="left"/>
            </w:pPr>
            <w:r>
              <w:rPr>
                <w:rFonts w:ascii="Times New Roman" w:hAnsi="Times New Roman"/>
                <w:b w:val="false"/>
                <w:i w:val="false"/>
                <w:color w:val="000000"/>
                <w:sz w:val="24"/>
              </w:rPr>
              <w:t>Геометрия</w:t>
            </w:r>
          </w:p>
        </w:tc>
      </w:tr>
      <w:tr>
        <w:trPr>
          <w:trHeight w:val="1410" w:hRule="atLeast"/>
          <w:trHeight w:val="144" w:hRule="atLeast"/>
        </w:trPr>
        <w:tc>
          <w:tcPr>
            <w:tcW w:w="1204" w:type="dxa"/>
            <w:tcBorders/>
            <w:tcMar>
              <w:top w:w="50" w:type="dxa"/>
              <w:left w:w="100" w:type="dxa"/>
            </w:tcMar>
            <w:vAlign w:val="center"/>
          </w:tcPr>
          <w:p>
            <w:pPr>
              <w:spacing w:before="0" w:after="0" w:line="336"/>
              <w:ind w:left="172"/>
              <w:jc w:val="center"/>
            </w:pPr>
            <w:r>
              <w:rPr>
                <w:rFonts w:ascii="Times New Roman" w:hAnsi="Times New Roman"/>
                <w:b w:val="false"/>
                <w:i w:val="false"/>
                <w:color w:val="000000"/>
                <w:sz w:val="24"/>
              </w:rPr>
              <w:t>6</w:t>
            </w:r>
            <w:r>
              <w:rPr>
                <w:rFonts w:ascii="Times New Roman" w:hAnsi="Times New Roman"/>
                <w:b w:val="false"/>
                <w:i w:val="false"/>
                <w:color w:val="000000"/>
                <w:sz w:val="24"/>
              </w:rPr>
              <w:t>.1</w:t>
            </w:r>
          </w:p>
        </w:tc>
        <w:tc>
          <w:tcPr>
            <w:tcW w:w="13074" w:type="dxa"/>
            <w:tcBorders/>
            <w:tcMar>
              <w:top w:w="50" w:type="dxa"/>
              <w:left w:w="100" w:type="dxa"/>
            </w:tcMar>
            <w:vAlign w:val="center"/>
          </w:tcPr>
          <w:p>
            <w:pPr>
              <w:spacing w:before="0" w:after="0" w:line="336"/>
              <w:ind w:left="172"/>
              <w:jc w:val="both"/>
            </w:pPr>
            <w:r>
              <w:rPr>
                <w:rFonts w:ascii="Times New Roman" w:hAnsi="Times New Roman"/>
                <w:b w:val="false"/>
                <w:i w:val="false"/>
                <w:color w:val="000000"/>
                <w:sz w:val="24"/>
              </w:rPr>
              <w:t>Цилиндрическая поверхность, образующие цилиндрической поверхности, ось цилиндрической поверхности. Цилиндр: основания и боковая поверхность, образующая и ось, площадь боковой и полной поверхности</w:t>
            </w:r>
          </w:p>
        </w:tc>
      </w:tr>
      <w:tr>
        <w:trPr>
          <w:trHeight w:val="1305" w:hRule="atLeast"/>
          <w:trHeight w:val="144" w:hRule="atLeast"/>
        </w:trPr>
        <w:tc>
          <w:tcPr>
            <w:tcW w:w="1204" w:type="dxa"/>
            <w:tcBorders/>
            <w:tcMar>
              <w:top w:w="50" w:type="dxa"/>
              <w:left w:w="100" w:type="dxa"/>
            </w:tcMar>
            <w:vAlign w:val="center"/>
          </w:tcPr>
          <w:p>
            <w:pPr>
              <w:spacing w:before="0" w:after="0" w:line="336"/>
              <w:ind w:left="172"/>
              <w:jc w:val="center"/>
            </w:pPr>
            <w:r>
              <w:rPr>
                <w:rFonts w:ascii="Times New Roman" w:hAnsi="Times New Roman"/>
                <w:b w:val="false"/>
                <w:i w:val="false"/>
                <w:color w:val="000000"/>
                <w:sz w:val="24"/>
              </w:rPr>
              <w:t>6.2</w:t>
            </w:r>
          </w:p>
        </w:tc>
        <w:tc>
          <w:tcPr>
            <w:tcW w:w="13074" w:type="dxa"/>
            <w:tcBorders/>
            <w:tcMar>
              <w:top w:w="50" w:type="dxa"/>
              <w:left w:w="100" w:type="dxa"/>
            </w:tcMar>
            <w:vAlign w:val="center"/>
          </w:tcPr>
          <w:p>
            <w:pPr>
              <w:spacing w:before="0" w:after="0" w:line="312"/>
              <w:ind w:left="172"/>
              <w:jc w:val="both"/>
            </w:pPr>
            <w:r>
              <w:rPr>
                <w:rFonts w:ascii="Times New Roman" w:hAnsi="Times New Roman"/>
                <w:b w:val="false"/>
                <w:i w:val="false"/>
                <w:color w:val="000000"/>
                <w:sz w:val="24"/>
              </w:rPr>
              <w:t>Коническая поверхность, образующие конической поверхности, ось и вершина конической поверхности. Конус: основание и вершина, образующая и ось, площадь боковой и полной поверхности. Усечённый конус: образующие и высота, основания и боковая поверхность</w:t>
            </w:r>
          </w:p>
        </w:tc>
      </w:tr>
      <w:tr>
        <w:trPr>
          <w:trHeight w:val="870" w:hRule="atLeast"/>
          <w:trHeight w:val="144" w:hRule="atLeast"/>
        </w:trPr>
        <w:tc>
          <w:tcPr>
            <w:tcW w:w="1204" w:type="dxa"/>
            <w:tcBorders/>
            <w:tcMar>
              <w:top w:w="50" w:type="dxa"/>
              <w:left w:w="100" w:type="dxa"/>
            </w:tcMar>
            <w:vAlign w:val="center"/>
          </w:tcPr>
          <w:p>
            <w:pPr>
              <w:spacing w:before="0" w:after="0" w:line="336"/>
              <w:ind w:left="172"/>
              <w:jc w:val="center"/>
            </w:pPr>
            <w:r>
              <w:rPr>
                <w:rFonts w:ascii="Times New Roman" w:hAnsi="Times New Roman"/>
                <w:b w:val="false"/>
                <w:i w:val="false"/>
                <w:color w:val="000000"/>
                <w:sz w:val="24"/>
              </w:rPr>
              <w:t>6.3</w:t>
            </w:r>
          </w:p>
        </w:tc>
        <w:tc>
          <w:tcPr>
            <w:tcW w:w="13074" w:type="dxa"/>
            <w:tcBorders/>
            <w:tcMar>
              <w:top w:w="50" w:type="dxa"/>
              <w:left w:w="100" w:type="dxa"/>
            </w:tcMar>
            <w:vAlign w:val="center"/>
          </w:tcPr>
          <w:p>
            <w:pPr>
              <w:spacing w:before="0" w:after="0" w:line="312"/>
              <w:ind w:left="172"/>
              <w:jc w:val="both"/>
            </w:pPr>
            <w:r>
              <w:rPr>
                <w:rFonts w:ascii="Times New Roman" w:hAnsi="Times New Roman"/>
                <w:b w:val="false"/>
                <w:i w:val="false"/>
                <w:color w:val="000000"/>
                <w:sz w:val="24"/>
              </w:rPr>
              <w:t>Сфера и шар: центр, радиус, диаметр, площадь поверхности сферы. Взаимное расположение сферы и плоскости, касательная плоскость к сфере, площадь сферы</w:t>
            </w:r>
          </w:p>
        </w:tc>
      </w:tr>
      <w:tr>
        <w:trPr>
          <w:trHeight w:val="465" w:hRule="atLeast"/>
          <w:trHeight w:val="144" w:hRule="atLeast"/>
        </w:trPr>
        <w:tc>
          <w:tcPr>
            <w:tcW w:w="1204" w:type="dxa"/>
            <w:tcBorders/>
            <w:tcMar>
              <w:top w:w="50" w:type="dxa"/>
              <w:left w:w="100" w:type="dxa"/>
            </w:tcMar>
            <w:vAlign w:val="center"/>
          </w:tcPr>
          <w:p>
            <w:pPr>
              <w:spacing w:before="0" w:after="0" w:line="336"/>
              <w:ind w:left="172"/>
              <w:jc w:val="center"/>
            </w:pPr>
            <w:r>
              <w:rPr>
                <w:rFonts w:ascii="Times New Roman" w:hAnsi="Times New Roman"/>
                <w:b w:val="false"/>
                <w:i w:val="false"/>
                <w:color w:val="000000"/>
                <w:sz w:val="24"/>
              </w:rPr>
              <w:t>6.4</w:t>
            </w:r>
          </w:p>
        </w:tc>
        <w:tc>
          <w:tcPr>
            <w:tcW w:w="13074" w:type="dxa"/>
            <w:tcBorders/>
            <w:tcMar>
              <w:top w:w="50" w:type="dxa"/>
              <w:left w:w="100" w:type="dxa"/>
            </w:tcMar>
            <w:vAlign w:val="center"/>
          </w:tcPr>
          <w:p>
            <w:pPr>
              <w:spacing w:before="0" w:after="0" w:line="312"/>
              <w:ind w:left="172"/>
              <w:jc w:val="both"/>
            </w:pPr>
            <w:r>
              <w:rPr>
                <w:rFonts w:ascii="Times New Roman" w:hAnsi="Times New Roman"/>
                <w:b w:val="false"/>
                <w:i w:val="false"/>
                <w:color w:val="000000"/>
                <w:sz w:val="24"/>
              </w:rPr>
              <w:t>Изображение тел вращения на плоскости. Развёртка цилиндра и конуса</w:t>
            </w:r>
          </w:p>
        </w:tc>
      </w:tr>
      <w:tr>
        <w:trPr>
          <w:trHeight w:val="870" w:hRule="atLeast"/>
          <w:trHeight w:val="144" w:hRule="atLeast"/>
        </w:trPr>
        <w:tc>
          <w:tcPr>
            <w:tcW w:w="1204" w:type="dxa"/>
            <w:tcBorders/>
            <w:tcMar>
              <w:top w:w="50" w:type="dxa"/>
              <w:left w:w="100" w:type="dxa"/>
            </w:tcMar>
            <w:vAlign w:val="center"/>
          </w:tcPr>
          <w:p>
            <w:pPr>
              <w:spacing w:before="0" w:after="0" w:line="336"/>
              <w:ind w:left="172"/>
              <w:jc w:val="center"/>
            </w:pPr>
            <w:r>
              <w:rPr>
                <w:rFonts w:ascii="Times New Roman" w:hAnsi="Times New Roman"/>
                <w:b w:val="false"/>
                <w:i w:val="false"/>
                <w:color w:val="000000"/>
                <w:sz w:val="24"/>
              </w:rPr>
              <w:t>6.5</w:t>
            </w:r>
          </w:p>
        </w:tc>
        <w:tc>
          <w:tcPr>
            <w:tcW w:w="13074" w:type="dxa"/>
            <w:tcBorders/>
            <w:tcMar>
              <w:top w:w="50" w:type="dxa"/>
              <w:left w:w="100" w:type="dxa"/>
            </w:tcMar>
            <w:vAlign w:val="center"/>
          </w:tcPr>
          <w:p>
            <w:pPr>
              <w:spacing w:before="0" w:after="0" w:line="312"/>
              <w:ind w:left="172"/>
              <w:jc w:val="both"/>
            </w:pPr>
            <w:r>
              <w:rPr>
                <w:rFonts w:ascii="Times New Roman" w:hAnsi="Times New Roman"/>
                <w:b w:val="false"/>
                <w:i w:val="false"/>
                <w:color w:val="000000"/>
                <w:sz w:val="24"/>
              </w:rPr>
              <w:t>Комбинации тел вращения и многогранников. Многогранник, описанный около сферы, сфера, вписанная в многогранник, или тело вращения</w:t>
            </w:r>
          </w:p>
        </w:tc>
      </w:tr>
      <w:tr>
        <w:trPr>
          <w:trHeight w:val="870" w:hRule="atLeast"/>
          <w:trHeight w:val="144" w:hRule="atLeast"/>
        </w:trPr>
        <w:tc>
          <w:tcPr>
            <w:tcW w:w="1204" w:type="dxa"/>
            <w:tcBorders/>
            <w:tcMar>
              <w:top w:w="50" w:type="dxa"/>
              <w:left w:w="100" w:type="dxa"/>
            </w:tcMar>
            <w:vAlign w:val="center"/>
          </w:tcPr>
          <w:p>
            <w:pPr>
              <w:spacing w:before="0" w:after="0" w:line="336"/>
              <w:ind w:left="172"/>
              <w:jc w:val="center"/>
            </w:pPr>
            <w:r>
              <w:rPr>
                <w:rFonts w:ascii="Times New Roman" w:hAnsi="Times New Roman"/>
                <w:b w:val="false"/>
                <w:i w:val="false"/>
                <w:color w:val="000000"/>
                <w:sz w:val="24"/>
              </w:rPr>
              <w:t>6.6</w:t>
            </w:r>
          </w:p>
        </w:tc>
        <w:tc>
          <w:tcPr>
            <w:tcW w:w="13074" w:type="dxa"/>
            <w:tcBorders/>
            <w:tcMar>
              <w:top w:w="50" w:type="dxa"/>
              <w:left w:w="100" w:type="dxa"/>
            </w:tcMar>
            <w:vAlign w:val="center"/>
          </w:tcPr>
          <w:p>
            <w:pPr>
              <w:spacing w:before="0" w:after="0" w:line="312"/>
              <w:ind w:left="172"/>
              <w:jc w:val="both"/>
            </w:pPr>
            <w:r>
              <w:rPr>
                <w:rFonts w:ascii="Times New Roman" w:hAnsi="Times New Roman"/>
                <w:b w:val="false"/>
                <w:i w:val="false"/>
                <w:color w:val="000000"/>
                <w:sz w:val="24"/>
              </w:rPr>
              <w:t>Понятие об объёме. Основные свойства объёмов тел. Теорема об объёме прямоугольного параллелепипеда и следствия из неё. Объём цилиндра, конуса. Объём шара и площадь сферы</w:t>
            </w:r>
          </w:p>
        </w:tc>
      </w:tr>
      <w:tr>
        <w:trPr>
          <w:trHeight w:val="870" w:hRule="atLeast"/>
          <w:trHeight w:val="144" w:hRule="atLeast"/>
        </w:trPr>
        <w:tc>
          <w:tcPr>
            <w:tcW w:w="1204" w:type="dxa"/>
            <w:tcBorders/>
            <w:tcMar>
              <w:top w:w="50" w:type="dxa"/>
              <w:left w:w="100" w:type="dxa"/>
            </w:tcMar>
            <w:vAlign w:val="center"/>
          </w:tcPr>
          <w:p>
            <w:pPr>
              <w:spacing w:before="0" w:after="0" w:line="336"/>
              <w:ind w:left="172"/>
              <w:jc w:val="center"/>
            </w:pPr>
            <w:r>
              <w:rPr>
                <w:rFonts w:ascii="Times New Roman" w:hAnsi="Times New Roman"/>
                <w:b w:val="false"/>
                <w:i w:val="false"/>
                <w:color w:val="000000"/>
                <w:sz w:val="24"/>
              </w:rPr>
              <w:t>6.7</w:t>
            </w:r>
          </w:p>
        </w:tc>
        <w:tc>
          <w:tcPr>
            <w:tcW w:w="13074" w:type="dxa"/>
            <w:tcBorders/>
            <w:tcMar>
              <w:top w:w="50" w:type="dxa"/>
              <w:left w:w="100" w:type="dxa"/>
            </w:tcMar>
            <w:vAlign w:val="center"/>
          </w:tcPr>
          <w:p>
            <w:pPr>
              <w:spacing w:before="0" w:after="0" w:line="312"/>
              <w:ind w:left="172"/>
              <w:jc w:val="both"/>
            </w:pPr>
            <w:r>
              <w:rPr>
                <w:rFonts w:ascii="Times New Roman" w:hAnsi="Times New Roman"/>
                <w:b w:val="false"/>
                <w:i w:val="false"/>
                <w:color w:val="000000"/>
                <w:sz w:val="24"/>
              </w:rPr>
              <w:t>Подобные тела в пространстве. Соотношения между площадями поверхностей, объёмами подобных тел</w:t>
            </w:r>
          </w:p>
        </w:tc>
      </w:tr>
      <w:tr>
        <w:trPr>
          <w:trHeight w:val="870" w:hRule="atLeast"/>
          <w:trHeight w:val="144" w:hRule="atLeast"/>
        </w:trPr>
        <w:tc>
          <w:tcPr>
            <w:tcW w:w="1204" w:type="dxa"/>
            <w:tcBorders/>
            <w:tcMar>
              <w:top w:w="50" w:type="dxa"/>
              <w:left w:w="100" w:type="dxa"/>
            </w:tcMar>
            <w:vAlign w:val="center"/>
          </w:tcPr>
          <w:p>
            <w:pPr>
              <w:spacing w:before="0" w:after="0" w:line="336"/>
              <w:ind w:left="172"/>
              <w:jc w:val="center"/>
            </w:pPr>
            <w:r>
              <w:rPr>
                <w:rFonts w:ascii="Times New Roman" w:hAnsi="Times New Roman"/>
                <w:b w:val="false"/>
                <w:i w:val="false"/>
                <w:color w:val="000000"/>
                <w:sz w:val="24"/>
              </w:rPr>
              <w:t>6.8</w:t>
            </w:r>
          </w:p>
        </w:tc>
        <w:tc>
          <w:tcPr>
            <w:tcW w:w="13074" w:type="dxa"/>
            <w:tcBorders/>
            <w:tcMar>
              <w:top w:w="50" w:type="dxa"/>
              <w:left w:w="100" w:type="dxa"/>
            </w:tcMar>
            <w:vAlign w:val="center"/>
          </w:tcPr>
          <w:p>
            <w:pPr>
              <w:spacing w:before="0" w:after="0" w:line="312"/>
              <w:ind w:left="172"/>
              <w:jc w:val="both"/>
            </w:pPr>
            <w:r>
              <w:rPr>
                <w:rFonts w:ascii="Times New Roman" w:hAnsi="Times New Roman"/>
                <w:b w:val="false"/>
                <w:i w:val="false"/>
                <w:color w:val="000000"/>
                <w:sz w:val="24"/>
              </w:rPr>
              <w:t>Сечения цилиндра (параллельно и перпендикулярно оси), сечения конуса (параллельное основанию и проходящее через вершину), сечения шара</w:t>
            </w:r>
          </w:p>
        </w:tc>
      </w:tr>
      <w:tr>
        <w:trPr>
          <w:trHeight w:val="1305" w:hRule="atLeast"/>
          <w:trHeight w:val="144" w:hRule="atLeast"/>
        </w:trPr>
        <w:tc>
          <w:tcPr>
            <w:tcW w:w="1204" w:type="dxa"/>
            <w:tcBorders/>
            <w:tcMar>
              <w:top w:w="50" w:type="dxa"/>
              <w:left w:w="100" w:type="dxa"/>
            </w:tcMar>
            <w:vAlign w:val="center"/>
          </w:tcPr>
          <w:p>
            <w:pPr>
              <w:spacing w:before="0" w:after="0" w:line="336"/>
              <w:ind w:left="172"/>
              <w:jc w:val="center"/>
            </w:pPr>
            <w:r>
              <w:rPr>
                <w:rFonts w:ascii="Times New Roman" w:hAnsi="Times New Roman"/>
                <w:b w:val="false"/>
                <w:i w:val="false"/>
                <w:color w:val="000000"/>
                <w:sz w:val="24"/>
              </w:rPr>
              <w:t>6</w:t>
            </w:r>
            <w:r>
              <w:rPr>
                <w:rFonts w:ascii="Times New Roman" w:hAnsi="Times New Roman"/>
                <w:b w:val="false"/>
                <w:i w:val="false"/>
                <w:color w:val="000000"/>
                <w:sz w:val="24"/>
              </w:rPr>
              <w:t>.</w:t>
            </w:r>
            <w:r>
              <w:rPr>
                <w:rFonts w:ascii="Times New Roman" w:hAnsi="Times New Roman"/>
                <w:b w:val="false"/>
                <w:i w:val="false"/>
                <w:color w:val="000000"/>
                <w:sz w:val="24"/>
              </w:rPr>
              <w:t>9</w:t>
            </w:r>
          </w:p>
        </w:tc>
        <w:tc>
          <w:tcPr>
            <w:tcW w:w="13074" w:type="dxa"/>
            <w:tcBorders/>
            <w:tcMar>
              <w:top w:w="50" w:type="dxa"/>
              <w:left w:w="100" w:type="dxa"/>
            </w:tcMar>
            <w:vAlign w:val="center"/>
          </w:tcPr>
          <w:p>
            <w:pPr>
              <w:spacing w:before="0" w:after="0" w:line="312"/>
              <w:ind w:left="172"/>
              <w:jc w:val="both"/>
            </w:pPr>
            <w:r>
              <w:rPr>
                <w:rFonts w:ascii="Times New Roman" w:hAnsi="Times New Roman"/>
                <w:b w:val="false"/>
                <w:i w:val="false"/>
                <w:color w:val="000000"/>
                <w:sz w:val="24"/>
              </w:rPr>
              <w:t>Вектор на плоскости и в пространстве. Сложение и вычитание векторов. Умножение вектора на число. Разложение вектора по трём некомпланарным векторам. Правило параллелепипеда. Решение задач, связанных с применением правил действий с векторами</w:t>
            </w:r>
          </w:p>
        </w:tc>
      </w:tr>
      <w:tr>
        <w:trPr>
          <w:trHeight w:val="1305" w:hRule="atLeast"/>
          <w:trHeight w:val="144" w:hRule="atLeast"/>
        </w:trPr>
        <w:tc>
          <w:tcPr>
            <w:tcW w:w="1204" w:type="dxa"/>
            <w:tcBorders/>
            <w:tcMar>
              <w:top w:w="50" w:type="dxa"/>
              <w:left w:w="100" w:type="dxa"/>
            </w:tcMar>
            <w:vAlign w:val="center"/>
          </w:tcPr>
          <w:p>
            <w:pPr>
              <w:spacing w:before="0" w:after="0" w:line="336"/>
              <w:ind w:left="172"/>
              <w:jc w:val="center"/>
            </w:pPr>
            <w:r>
              <w:rPr>
                <w:rFonts w:ascii="Times New Roman" w:hAnsi="Times New Roman"/>
                <w:b w:val="false"/>
                <w:i w:val="false"/>
                <w:color w:val="000000"/>
                <w:sz w:val="24"/>
              </w:rPr>
              <w:t>6</w:t>
            </w:r>
            <w:r>
              <w:rPr>
                <w:rFonts w:ascii="Times New Roman" w:hAnsi="Times New Roman"/>
                <w:b w:val="false"/>
                <w:i w:val="false"/>
                <w:color w:val="000000"/>
                <w:sz w:val="24"/>
              </w:rPr>
              <w:t>.10</w:t>
            </w:r>
          </w:p>
        </w:tc>
        <w:tc>
          <w:tcPr>
            <w:tcW w:w="13074" w:type="dxa"/>
            <w:tcBorders/>
            <w:tcMar>
              <w:top w:w="50" w:type="dxa"/>
              <w:left w:w="100" w:type="dxa"/>
            </w:tcMar>
            <w:vAlign w:val="center"/>
          </w:tcPr>
          <w:p>
            <w:pPr>
              <w:spacing w:before="0" w:after="0" w:line="312"/>
              <w:ind w:left="172"/>
              <w:jc w:val="both"/>
            </w:pPr>
            <w:r>
              <w:rPr>
                <w:rFonts w:ascii="Times New Roman" w:hAnsi="Times New Roman"/>
                <w:b w:val="false"/>
                <w:i w:val="false"/>
                <w:color w:val="000000"/>
                <w:sz w:val="24"/>
              </w:rPr>
              <w:t>Прямоугольная система координат в пространстве. Координаты вектора. Простейшие задачи в координатах. Угол между векторами. Скалярное произведение векторов. Вычисление углов между прямыми и плоскостями. Координатно-векторный метод при решении геометрических задач</w:t>
            </w:r>
          </w:p>
        </w:tc>
      </w:tr>
    </w:tbl>
    <w:bookmarkStart w:name="block-59829267" w:id="26"/>
    <w:p>
      <w:pPr>
        <w:sectPr>
          <w:pgSz w:w="11906" w:h="16383" w:orient="portrait"/>
        </w:sectPr>
      </w:pPr>
    </w:p>
    <w:bookmarkEnd w:id="26"/>
    <w:bookmarkEnd w:id="25"/>
    <w:bookmarkStart w:name="block-59829268" w:id="27"/>
    <w:p>
      <w:pPr>
        <w:spacing w:before="199" w:after="199" w:line="336"/>
        <w:ind w:left="120"/>
        <w:jc w:val="left"/>
      </w:pPr>
      <w:r>
        <w:rPr>
          <w:rFonts w:ascii="Times New Roman" w:hAnsi="Times New Roman"/>
          <w:b/>
          <w:i w:val="false"/>
          <w:color w:val="000000"/>
          <w:sz w:val="28"/>
        </w:rPr>
        <w:t>ПРОВЕРЯЕМЫЕ НА ЕГЭ ПО МАТЕМАТИКЕ ТРЕБОВАНИЯ К РЕЗУЛЬТАТАМ ОСВОЕНИЯ ОСНОВНОЙ ОБРАЗОВАТЕЛЬНОЙ ПРОГРАММЫ СРЕДНЕГО ОБЩЕГО ОБРАЗОВАНИЯ</w:t>
      </w:r>
    </w:p>
    <w:p>
      <w:pPr>
        <w:spacing w:before="0" w:after="0" w:line="336"/>
        <w:ind w:left="120"/>
        <w:jc w:val="left"/>
      </w:pPr>
    </w:p>
    <w:tbl>
      <w:tblPr>
        <w:tblW w:w="0" w:type="auto"/>
        <w:tblCellSpacing w:w="0" w:type="nil"/>
        <w:tblInd w:w="76" w:type="dxa"/>
        <w:tblBorders>
          <w:top w:val="single"/>
          <w:left w:val="single"/>
          <w:bottom w:val="single"/>
          <w:right w:val="single"/>
          <w:insideH w:val="single"/>
          <w:insideV w:val="single"/>
        </w:tblBorders>
      </w:tblPr>
      <w:tblGrid>
        <w:gridCol w:w="2840"/>
        <w:gridCol w:w="10658"/>
      </w:tblGrid>
      <w:tr>
        <w:trPr>
          <w:trHeight w:val="1185" w:hRule="atLeast"/>
          <w:trHeight w:val="144" w:hRule="atLeast"/>
        </w:trPr>
        <w:tc>
          <w:tcPr>
            <w:tcW w:w="1988" w:type="dxa"/>
            <w:tcBorders/>
            <w:tcMar>
              <w:top w:w="50" w:type="dxa"/>
              <w:left w:w="100" w:type="dxa"/>
            </w:tcMar>
            <w:vAlign w:val="center"/>
          </w:tcPr>
          <w:p>
            <w:pPr>
              <w:spacing w:before="0" w:after="0"/>
              <w:ind w:left="192"/>
              <w:jc w:val="left"/>
            </w:pPr>
            <w:r>
              <w:rPr>
                <w:rFonts w:ascii="Times New Roman" w:hAnsi="Times New Roman"/>
                <w:b/>
                <w:i w:val="false"/>
                <w:color w:val="000000"/>
                <w:sz w:val="24"/>
              </w:rPr>
              <w:t xml:space="preserve"> Код проверяемого требования </w:t>
            </w:r>
          </w:p>
        </w:tc>
        <w:tc>
          <w:tcPr>
            <w:tcW w:w="11723" w:type="dxa"/>
            <w:tcBorders/>
            <w:tcMar>
              <w:top w:w="50" w:type="dxa"/>
              <w:left w:w="100" w:type="dxa"/>
            </w:tcMar>
            <w:vAlign w:val="center"/>
          </w:tcPr>
          <w:p>
            <w:pPr>
              <w:spacing w:before="0" w:after="0"/>
              <w:ind w:left="192"/>
              <w:jc w:val="left"/>
            </w:pPr>
            <w:r>
              <w:rPr>
                <w:rFonts w:ascii="Times New Roman" w:hAnsi="Times New Roman"/>
                <w:b/>
                <w:i w:val="false"/>
                <w:color w:val="000000"/>
                <w:sz w:val="24"/>
              </w:rPr>
              <w:t xml:space="preserve"> Проверяемые требования к предметным результатам освоения основной образовательной программы среднего общего образования </w:t>
            </w:r>
          </w:p>
        </w:tc>
      </w:tr>
      <w:tr>
        <w:trPr>
          <w:trHeight w:val="5640" w:hRule="atLeast"/>
          <w:trHeight w:val="144" w:hRule="atLeast"/>
        </w:trPr>
        <w:tc>
          <w:tcPr>
            <w:tcW w:w="1988"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1</w:t>
            </w:r>
          </w:p>
        </w:tc>
        <w:tc>
          <w:tcPr>
            <w:tcW w:w="11723"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Владение методами доказательств, алгоритмами решения задач; умение формулировать и оперировать понятиями: определение, аксиома, теорема, следствие, свойство, признак, доказательство, равносильные формулировки; применять их; умение формулировать обратное и противоположное утверждение, приводить примеры и контрпримеры, использовать метод математической индукции; проводить доказательные рассуждения при решении задач, оценивать логическую правильность рассуждений; умение оперировать понятиями: множество, подмножество, операции над множествами; умение использовать теоретико-множественный аппарат для описания реальных процессов и явлений и при решении задач, в том числе из других учебных предметов; умение оперировать понятиями: граф, связный граф, дерево, цикл, граф на плоскости; умение задавать и описывать графы различными способами; использовать графы при решении задач</w:t>
            </w:r>
          </w:p>
        </w:tc>
      </w:tr>
      <w:tr>
        <w:trPr>
          <w:trHeight w:val="8685" w:hRule="atLeast"/>
          <w:trHeight w:val="144" w:hRule="atLeast"/>
        </w:trPr>
        <w:tc>
          <w:tcPr>
            <w:tcW w:w="1988"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2</w:t>
            </w:r>
          </w:p>
        </w:tc>
        <w:tc>
          <w:tcPr>
            <w:tcW w:w="11723"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Умение оперировать понятиями: натуральное число, целое число, степень с целым показателем, корень натуральной степени, степень с рациональным показателем, степень с действительным показателем, логарифм числа, синус, косинус и тангенс произвольного числа, остаток по модулю, рациональное число, иррациональное число, множества натуральных, целых, рациональных, действительных чисел; умение использовать признаки делимости, наименьший общий делитель и наименьшее общее кратное, алгоритм Евклида при решении задач; знакомство с различными позиционными системами счисления; умение выполнять вычисление значений и преобразования выражений со степенями и логарифмами, преобразования дробно-рациональных выражений; умение оперировать понятиями: последовательность, арифметическая прогрессия, геометрическая прогрессия, бесконечно убывающая геометрическая прогрессия; умение задавать последовательности, в том числе с помощью рекуррентных формул; умение оперировать понятиями: комплексное число, сопряжённые комплексные числа, модуль и аргумент комплексного числа, форма записи комплексных чисел (геометрическая, тригонометрическая и алгебраическая); уметь производить арифметические действия с комплексными числами; приводить примеры использования комплексных чисел; оперировать понятиями: матрица 2×2 и 3×3, определитель матрицы, геометрический смысл определителя</w:t>
            </w:r>
          </w:p>
        </w:tc>
      </w:tr>
      <w:tr>
        <w:trPr>
          <w:trHeight w:val="3750" w:hRule="atLeast"/>
          <w:trHeight w:val="144" w:hRule="atLeast"/>
        </w:trPr>
        <w:tc>
          <w:tcPr>
            <w:tcW w:w="1988"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3</w:t>
            </w:r>
          </w:p>
        </w:tc>
        <w:tc>
          <w:tcPr>
            <w:tcW w:w="11723"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Умение оперировать понятиями: рациональные, иррациональные, показательные, степенные, логарифмические, тригонометрические уравнения и неравенства, их системы; умение оперировать понятиями: тождество, тождественное преобразование, уравнение, неравенство, система уравнений и неравенств, равносильность уравнений, неравенств и систем; умение решать уравнения, неравенства и системы с помощью различных приёмов; решать уравнения, неравенства и системы с параметром; применять уравнения, неравенства, их системы для решения математических задач и задач из различных областей науки и реальной жизни</w:t>
            </w:r>
          </w:p>
        </w:tc>
      </w:tr>
      <w:tr>
        <w:trPr>
          <w:trHeight w:val="7395" w:hRule="atLeast"/>
          <w:trHeight w:val="144" w:hRule="atLeast"/>
        </w:trPr>
        <w:tc>
          <w:tcPr>
            <w:tcW w:w="1988"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4</w:t>
            </w:r>
          </w:p>
        </w:tc>
        <w:tc>
          <w:tcPr>
            <w:tcW w:w="11723"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Умение оперировать понятиями: функция, чётность функции, периодичность функции, ограниченность функции, монотонность функции, экстремум функции, наибольшее и наименьшее значения функции на промежутке, непрерывная функция, асимптоты графика функции, первая и вторая производная функции, геометрический и физический смысл производной, первообразная, определённый интеграл; умение находить асимптоты графика функции; умение вычислять производные суммы, произведения, частного и композиции функций, находить уравнение касательной к графику функции; умение находить производные элементарных функций; умение использовать производную для исследования функций, находить наибольшие и наименьшие значения функций; строить графики многочленов с использованием аппарата математического анализа; применять производную для нахождения наилучшего решения в прикладных, в том числе социально-экономических и физических задачах; находить площади и объёмы фигу с помощью интеграла; приводить примеры математического моделирования с помощью дифференциальных уравнений</w:t>
            </w:r>
          </w:p>
        </w:tc>
      </w:tr>
      <w:tr>
        <w:trPr>
          <w:trHeight w:val="4695" w:hRule="atLeast"/>
          <w:trHeight w:val="144" w:hRule="atLeast"/>
        </w:trPr>
        <w:tc>
          <w:tcPr>
            <w:tcW w:w="1988"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5</w:t>
            </w:r>
          </w:p>
        </w:tc>
        <w:tc>
          <w:tcPr>
            <w:tcW w:w="11723"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Умение оперировать понятиями: график функции, обратная функция, композиция функций, линейная функция, квадратичная функция, рациональная функция, степенная функция, тригонометрические функции, обратные тригонометрические функции, показательная и логарифмическая функции; умение строить графики изученных функций, выполнять преобразования графиков функций, использовать графики для изучения процессов и зависимостей, при решении задач из других учебных предметов и задач из реальной жизни; выражать формулами зависимости между величинами; использовать свойства и графики функций для решения уравнений, неравенств и задач с параметрами; изображать на координатной плоскости множества решений уравнений, неравенств и их систем</w:t>
            </w:r>
          </w:p>
        </w:tc>
      </w:tr>
      <w:tr>
        <w:trPr>
          <w:trHeight w:val="3750" w:hRule="atLeast"/>
          <w:trHeight w:val="144" w:hRule="atLeast"/>
        </w:trPr>
        <w:tc>
          <w:tcPr>
            <w:tcW w:w="1988"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6</w:t>
            </w:r>
          </w:p>
        </w:tc>
        <w:tc>
          <w:tcPr>
            <w:tcW w:w="11723"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Умение решать текстовые задачи разных типов (в том числе на проценты, доли и части, на движение, работу, стоимость товаров и услуг, налоги, задачи из области управления личными и семейными финансами); составлять выражения, уравнения, неравенства и их системы по условию задачи, исследовать полученное решение и оценивать правдоподобность результатов; умение моделировать реальные ситуации на языке математики; составлять выражения, уравнения, неравенства и их системы по условию задачи, исследовать построенные модели с использованием аппарата алгебры, интерпретировать полученный результат</w:t>
            </w:r>
          </w:p>
        </w:tc>
      </w:tr>
      <w:tr>
        <w:trPr>
          <w:trHeight w:val="4110" w:hRule="atLeast"/>
          <w:trHeight w:val="144" w:hRule="atLeast"/>
        </w:trPr>
        <w:tc>
          <w:tcPr>
            <w:tcW w:w="1988"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7</w:t>
            </w:r>
          </w:p>
        </w:tc>
        <w:tc>
          <w:tcPr>
            <w:tcW w:w="11723"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Умение оперировать понятиями: среднее арифметическое, медиана, наибольшее и наименьшее значения, размах, дисперсия, стандартное отклонение числового набора; умение извлекать, интерпретировать информацию, представленную в таблицах, на диаграммах, графиках, отражающую свойства реальных процессов и явлений; представлять информацию с помощью таблиц и диаграмм; исследовать статистические данные, в том числе с применением графических методов и электронных средств; графически исследовать совместные наблюдения с помощью диаграмм рассеивания и линейной регрессии</w:t>
            </w:r>
          </w:p>
        </w:tc>
      </w:tr>
      <w:tr>
        <w:trPr>
          <w:trHeight w:val="7050" w:hRule="atLeast"/>
          <w:trHeight w:val="144" w:hRule="atLeast"/>
        </w:trPr>
        <w:tc>
          <w:tcPr>
            <w:tcW w:w="1988"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8</w:t>
            </w:r>
          </w:p>
        </w:tc>
        <w:tc>
          <w:tcPr>
            <w:tcW w:w="11723"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Умение оперировать понятиями: случайный опыт и случайное событие, вероятность случайного события; умение вычислять вероятность с использованием графических методов; применять формулы сложения и умножения вероятностей, формулу полной вероятности, формулу Бернулли, комбинаторные факты и формулы; оценивать вероятности реальных событий; умение оперировать понятиями: случайная величина, распределение вероятностей, математическое ожидание, дисперсия и стандартное отклонение случайной величины, функции распределения и плотности равномерного, показательного и нормального распределений; умение использовать свойства изученных распределений для решения задач; знакомство с понятиями: закон больших чисел, методы выборочных исследований; умение приводить примеры проявления закона больших чисел в природных и общественных явлениях; умение оперировать понятиями: сочетание, перестановка, число сочетаний, число перестановок; бином Ньютона; умение применять комбинаторные факты и рассуждения для решения задач; оценивать вероятности реальных событий; составлять вероятностную модель и интерпретировать полученный результат</w:t>
            </w:r>
          </w:p>
        </w:tc>
      </w:tr>
      <w:tr>
        <w:trPr>
          <w:trHeight w:val="4230" w:hRule="atLeast"/>
          <w:trHeight w:val="144" w:hRule="atLeast"/>
        </w:trPr>
        <w:tc>
          <w:tcPr>
            <w:tcW w:w="1988"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9</w:t>
            </w:r>
          </w:p>
        </w:tc>
        <w:tc>
          <w:tcPr>
            <w:tcW w:w="11723"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Умение оперировать понятиями: точка, прямая, плоскость, пространство, отрезок, луч, величина угла, плоский угол, двугранный угол, трёхгранный угол, скрещивающиеся прямые, параллельность и перпендикулярность прямых и плоскостей, угол между прямыми, угол между прямой и плоскостью, угол между плоскостями, расстояние от точки до плоскости, расстояние между прямыми, расстояние между плоскостями; умение использовать при решении задач изученные факты и теоремы планиметрии; умение оценивать размеры объектов окружающего мира; строить математические модели с помощью геометрических понятий и величин, решать связанные с ними практические задачи</w:t>
            </w:r>
          </w:p>
        </w:tc>
      </w:tr>
      <w:tr>
        <w:trPr>
          <w:trHeight w:val="6450" w:hRule="atLeast"/>
          <w:trHeight w:val="144" w:hRule="atLeast"/>
        </w:trPr>
        <w:tc>
          <w:tcPr>
            <w:tcW w:w="1988"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10</w:t>
            </w:r>
          </w:p>
        </w:tc>
        <w:tc>
          <w:tcPr>
            <w:tcW w:w="11723"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Умение оперировать понятиями: площадь фигуры, объём фигуры, многогранник, правильный многогранник, сечение многогранника, куб, параллелепипед, призма, пирамида, фигура и поверхность вращения, цилиндр, конус, шар, сфера, площадь сферы, площадь поверхности пирамиды, призмы, конуса, цилиндра, объём куба, прямоугольного параллелепипеда, пирамиды, призмы, цилиндра, конуса, шара, развёртка поверхности, сечения конуса и цилиндра, параллельные оси или основанию, сечение шара, плоскость, касающаяся сферы, цилиндра, конуса; умение строить сечение многогранника, изображать многогранники, фигуры и поверхности вращения, их сечения, в том числе с помощью электронных средств; умение применять свойства геометрических фигур, самостоятельно формулировать определения изучаемых фигур, выдвигать гипотезы о свойствах и признаках геометрических фигур, обосновывать или опровергать их; умение проводить классификацию фигур по различным признакам, выполнять необходимые дополнительные построения</w:t>
            </w:r>
          </w:p>
        </w:tc>
      </w:tr>
      <w:tr>
        <w:trPr>
          <w:trHeight w:val="5160" w:hRule="atLeast"/>
          <w:trHeight w:val="144" w:hRule="atLeast"/>
        </w:trPr>
        <w:tc>
          <w:tcPr>
            <w:tcW w:w="1988"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11</w:t>
            </w:r>
          </w:p>
        </w:tc>
        <w:tc>
          <w:tcPr>
            <w:tcW w:w="11723"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 xml:space="preserve">Умение оперировать понятиями: движение в пространстве, параллельный перенос, симметрия на плоскости и в пространстве, поворот, преобразование подобия, подобные фигуры; умение распознавать равные и подобные фигуры, в том числе в природе, искусстве, архитектуре; использовать геометрические отношения при решении задач; находить геометрические величины (длина, угол, площадь, объём) при решении задач из других учебных предметов и из реальной жизни; умение вычислять геометрические величины (длина, угол, площадь, объём, площадь поверхности), используя изученные формулы </w:t>
            </w:r>
            <w:r>
              <w:rPr>
                <w:rFonts w:ascii="Times New Roman" w:hAnsi="Times New Roman"/>
                <w:b w:val="false"/>
                <w:i w:val="false"/>
                <w:color w:val="000000"/>
                <w:spacing w:val="-2"/>
                <w:sz w:val="24"/>
              </w:rPr>
              <w:t>и методы, в том числе: площадь поверхности пирамиды, призмы, конуса, цилиндра, площадь сферы; объём куба, прямоугольного параллелепипеда, пирамиды, призмы, цилиндра, конуса, шара; умение находить отношение объёмов подобных фигур</w:t>
            </w:r>
          </w:p>
        </w:tc>
      </w:tr>
      <w:tr>
        <w:trPr>
          <w:trHeight w:val="2820" w:hRule="atLeast"/>
          <w:trHeight w:val="144" w:hRule="atLeast"/>
        </w:trPr>
        <w:tc>
          <w:tcPr>
            <w:tcW w:w="1988"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12</w:t>
            </w:r>
          </w:p>
        </w:tc>
        <w:tc>
          <w:tcPr>
            <w:tcW w:w="11723"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Умение оперировать понятиями: прямоугольная система координат, вектор, координаты точки, координаты вектора, сумма векторов, произведение вектора на число, разложение вектора по базису, скалярное произведение, векторное произведение, угол между векторами; умение использовать векторный и координатный метод для решения геометрических задач и задач других учебных предметов</w:t>
            </w:r>
          </w:p>
        </w:tc>
      </w:tr>
      <w:tr>
        <w:trPr>
          <w:trHeight w:val="1875" w:hRule="atLeast"/>
          <w:trHeight w:val="144" w:hRule="atLeast"/>
        </w:trPr>
        <w:tc>
          <w:tcPr>
            <w:tcW w:w="1988"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13</w:t>
            </w:r>
          </w:p>
        </w:tc>
        <w:tc>
          <w:tcPr>
            <w:tcW w:w="11723"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Умение выбирать подходящий метод для решения задачи; понимание значимости математики в изучении природных и общественных процессов и явлений; умение распознавать проявление законов математики в искусстве, умение приводить примеры математических открытий российской и мировой математической науки</w:t>
            </w:r>
          </w:p>
        </w:tc>
      </w:tr>
    </w:tbl>
    <w:p>
      <w:pPr>
        <w:spacing w:before="0" w:after="0" w:line="336"/>
        <w:ind w:left="120"/>
        <w:jc w:val="left"/>
      </w:pPr>
    </w:p>
    <w:bookmarkStart w:name="block-59829268" w:id="28"/>
    <w:p>
      <w:pPr>
        <w:sectPr>
          <w:pgSz w:w="11906" w:h="16383" w:orient="portrait"/>
        </w:sectPr>
      </w:pPr>
    </w:p>
    <w:bookmarkEnd w:id="28"/>
    <w:bookmarkEnd w:id="27"/>
    <w:bookmarkStart w:name="block-59829269" w:id="29"/>
    <w:p>
      <w:pPr>
        <w:spacing w:before="199" w:after="199" w:line="336"/>
        <w:ind w:left="120"/>
        <w:jc w:val="left"/>
      </w:pPr>
      <w:r>
        <w:rPr>
          <w:rFonts w:ascii="Times New Roman" w:hAnsi="Times New Roman"/>
          <w:b/>
          <w:i w:val="false"/>
          <w:color w:val="000000"/>
          <w:sz w:val="28"/>
        </w:rPr>
        <w:t>ПЕРЕЧЕНЬ ЭЛЕМЕНТОВ СОДЕРЖАНИЯ, ПРОВЕРЯЕМЫХ НА ЕГЭ ПО МАТЕМАТИКЕ</w:t>
      </w:r>
    </w:p>
    <w:p>
      <w:pPr>
        <w:spacing w:before="0" w:after="0" w:line="336"/>
        <w:ind w:left="120"/>
        <w:jc w:val="left"/>
      </w:pPr>
    </w:p>
    <w:tbl>
      <w:tblPr>
        <w:tblW w:w="0" w:type="auto"/>
        <w:tblCellSpacing w:w="0" w:type="nil"/>
        <w:tblInd w:w="76" w:type="dxa"/>
        <w:tblBorders>
          <w:top w:val="single"/>
          <w:left w:val="single"/>
          <w:bottom w:val="single"/>
          <w:right w:val="single"/>
          <w:insideH w:val="single"/>
          <w:insideV w:val="single"/>
        </w:tblBorders>
      </w:tblPr>
      <w:tblGrid>
        <w:gridCol w:w="1204"/>
        <w:gridCol w:w="12294"/>
      </w:tblGrid>
      <w:tr>
        <w:trPr>
          <w:trHeight w:val="405" w:hRule="atLeast"/>
          <w:trHeight w:val="144" w:hRule="atLeast"/>
        </w:trPr>
        <w:tc>
          <w:tcPr>
            <w:tcW w:w="842" w:type="dxa"/>
            <w:tcBorders/>
            <w:tcMar>
              <w:top w:w="50" w:type="dxa"/>
              <w:left w:w="100" w:type="dxa"/>
            </w:tcMar>
            <w:vAlign w:val="center"/>
          </w:tcPr>
          <w:p>
            <w:pPr>
              <w:spacing w:before="0" w:after="0"/>
              <w:ind w:left="192"/>
              <w:jc w:val="left"/>
            </w:pPr>
            <w:r>
              <w:rPr>
                <w:rFonts w:ascii="Times New Roman" w:hAnsi="Times New Roman"/>
                <w:b/>
                <w:i w:val="false"/>
                <w:color w:val="000000"/>
                <w:sz w:val="24"/>
              </w:rPr>
              <w:t xml:space="preserve"> Код </w:t>
            </w:r>
          </w:p>
        </w:tc>
        <w:tc>
          <w:tcPr>
            <w:tcW w:w="13523" w:type="dxa"/>
            <w:tcBorders/>
            <w:tcMar>
              <w:top w:w="50" w:type="dxa"/>
              <w:left w:w="100" w:type="dxa"/>
            </w:tcMar>
            <w:vAlign w:val="center"/>
          </w:tcPr>
          <w:p>
            <w:pPr>
              <w:spacing w:before="0" w:after="0"/>
              <w:ind w:left="192"/>
              <w:jc w:val="left"/>
            </w:pPr>
            <w:r>
              <w:rPr>
                <w:rFonts w:ascii="Times New Roman" w:hAnsi="Times New Roman"/>
                <w:b/>
                <w:i w:val="false"/>
                <w:color w:val="000000"/>
                <w:sz w:val="24"/>
              </w:rPr>
              <w:t xml:space="preserve"> Проверяемый элемент содержания </w:t>
            </w:r>
          </w:p>
        </w:tc>
      </w:tr>
      <w:tr>
        <w:trPr>
          <w:trHeight w:val="465" w:hRule="atLeast"/>
          <w:trHeight w:val="144" w:hRule="atLeast"/>
        </w:trPr>
        <w:tc>
          <w:tcPr>
            <w:tcW w:w="842"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1</w:t>
            </w:r>
          </w:p>
        </w:tc>
        <w:tc>
          <w:tcPr>
            <w:tcW w:w="13523" w:type="dxa"/>
            <w:tcBorders/>
            <w:tcMar>
              <w:top w:w="50" w:type="dxa"/>
              <w:left w:w="100" w:type="dxa"/>
            </w:tcMar>
            <w:vAlign w:val="center"/>
          </w:tcPr>
          <w:p>
            <w:pPr>
              <w:spacing w:before="0" w:after="0" w:line="336"/>
              <w:ind w:left="234"/>
              <w:jc w:val="left"/>
            </w:pPr>
            <w:r>
              <w:rPr>
                <w:rFonts w:ascii="Times New Roman" w:hAnsi="Times New Roman"/>
                <w:b w:val="false"/>
                <w:i w:val="false"/>
                <w:color w:val="000000"/>
                <w:sz w:val="24"/>
              </w:rPr>
              <w:t>Числа и вычисления</w:t>
            </w:r>
          </w:p>
        </w:tc>
      </w:tr>
      <w:tr>
        <w:trPr>
          <w:trHeight w:val="465" w:hRule="atLeast"/>
          <w:trHeight w:val="144" w:hRule="atLeast"/>
        </w:trPr>
        <w:tc>
          <w:tcPr>
            <w:tcW w:w="842"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1.1</w:t>
            </w:r>
          </w:p>
        </w:tc>
        <w:tc>
          <w:tcPr>
            <w:tcW w:w="13523"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Натуральные и целые числа. Признаки делимости целых чисел</w:t>
            </w:r>
          </w:p>
        </w:tc>
      </w:tr>
      <w:tr>
        <w:trPr>
          <w:trHeight w:val="930" w:hRule="atLeast"/>
          <w:trHeight w:val="144" w:hRule="atLeast"/>
        </w:trPr>
        <w:tc>
          <w:tcPr>
            <w:tcW w:w="842"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1.2</w:t>
            </w:r>
          </w:p>
        </w:tc>
        <w:tc>
          <w:tcPr>
            <w:tcW w:w="13523"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Рациональные числа. Обыкновенные и десятичные дроби, проценты, бесконечные периодические дроби</w:t>
            </w:r>
          </w:p>
        </w:tc>
      </w:tr>
      <w:tr>
        <w:trPr>
          <w:trHeight w:val="930" w:hRule="atLeast"/>
          <w:trHeight w:val="144" w:hRule="atLeast"/>
        </w:trPr>
        <w:tc>
          <w:tcPr>
            <w:tcW w:w="842"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1.3</w:t>
            </w:r>
          </w:p>
        </w:tc>
        <w:tc>
          <w:tcPr>
            <w:tcW w:w="13523"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Арифметический корень натуральной степени. Действия с арифметическими корнями натуральной степени</w:t>
            </w:r>
          </w:p>
        </w:tc>
      </w:tr>
      <w:tr>
        <w:trPr>
          <w:trHeight w:val="465" w:hRule="atLeast"/>
          <w:trHeight w:val="144" w:hRule="atLeast"/>
        </w:trPr>
        <w:tc>
          <w:tcPr>
            <w:tcW w:w="842"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1.4</w:t>
            </w:r>
          </w:p>
        </w:tc>
        <w:tc>
          <w:tcPr>
            <w:tcW w:w="13523"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Степень с целым показателем. Степень с рациональным показателем. Свойства степени</w:t>
            </w:r>
          </w:p>
        </w:tc>
      </w:tr>
      <w:tr>
        <w:trPr>
          <w:trHeight w:val="930" w:hRule="atLeast"/>
          <w:trHeight w:val="144" w:hRule="atLeast"/>
        </w:trPr>
        <w:tc>
          <w:tcPr>
            <w:tcW w:w="842"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1.5</w:t>
            </w:r>
          </w:p>
        </w:tc>
        <w:tc>
          <w:tcPr>
            <w:tcW w:w="13523"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Синус, косинус и тангенс числового аргумента. Арксинус, арккосинус, арктангенс числового аргумента</w:t>
            </w:r>
          </w:p>
        </w:tc>
      </w:tr>
      <w:tr>
        <w:trPr>
          <w:trHeight w:val="465" w:hRule="atLeast"/>
          <w:trHeight w:val="144" w:hRule="atLeast"/>
        </w:trPr>
        <w:tc>
          <w:tcPr>
            <w:tcW w:w="842"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1.6</w:t>
            </w:r>
          </w:p>
        </w:tc>
        <w:tc>
          <w:tcPr>
            <w:tcW w:w="13523"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Логарифм числа. Десятичные и натуральные логарифмы</w:t>
            </w:r>
          </w:p>
        </w:tc>
      </w:tr>
      <w:tr>
        <w:trPr>
          <w:trHeight w:val="930" w:hRule="atLeast"/>
          <w:trHeight w:val="144" w:hRule="atLeast"/>
        </w:trPr>
        <w:tc>
          <w:tcPr>
            <w:tcW w:w="842"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1.7</w:t>
            </w:r>
          </w:p>
        </w:tc>
        <w:tc>
          <w:tcPr>
            <w:tcW w:w="13523"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Действительные числа. Арифметические операции с действительными числами. Приближённые вычисления, правила округления, прикидка и оценка результата вычислений</w:t>
            </w:r>
          </w:p>
        </w:tc>
      </w:tr>
      <w:tr>
        <w:trPr>
          <w:trHeight w:val="465" w:hRule="atLeast"/>
          <w:trHeight w:val="144" w:hRule="atLeast"/>
        </w:trPr>
        <w:tc>
          <w:tcPr>
            <w:tcW w:w="842"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1.8</w:t>
            </w:r>
          </w:p>
        </w:tc>
        <w:tc>
          <w:tcPr>
            <w:tcW w:w="13523" w:type="dxa"/>
            <w:tcBorders/>
            <w:tcMar>
              <w:top w:w="50" w:type="dxa"/>
              <w:left w:w="100" w:type="dxa"/>
            </w:tcMar>
            <w:vAlign w:val="center"/>
          </w:tcPr>
          <w:p>
            <w:pPr>
              <w:spacing w:before="0" w:after="0" w:line="336"/>
              <w:ind w:left="234"/>
              <w:jc w:val="left"/>
            </w:pPr>
            <w:r>
              <w:rPr>
                <w:rFonts w:ascii="Times New Roman" w:hAnsi="Times New Roman"/>
                <w:b w:val="false"/>
                <w:i w:val="false"/>
                <w:color w:val="000000"/>
                <w:sz w:val="24"/>
              </w:rPr>
              <w:t>Преобразование выражений</w:t>
            </w:r>
          </w:p>
        </w:tc>
      </w:tr>
      <w:tr>
        <w:trPr>
          <w:trHeight w:val="465" w:hRule="atLeast"/>
          <w:trHeight w:val="144" w:hRule="atLeast"/>
        </w:trPr>
        <w:tc>
          <w:tcPr>
            <w:tcW w:w="842"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1.9</w:t>
            </w:r>
          </w:p>
        </w:tc>
        <w:tc>
          <w:tcPr>
            <w:tcW w:w="13523" w:type="dxa"/>
            <w:tcBorders/>
            <w:tcMar>
              <w:top w:w="50" w:type="dxa"/>
              <w:left w:w="100" w:type="dxa"/>
            </w:tcMar>
            <w:vAlign w:val="center"/>
          </w:tcPr>
          <w:p>
            <w:pPr>
              <w:spacing w:before="0" w:after="0" w:line="336"/>
              <w:ind w:left="234"/>
              <w:jc w:val="left"/>
            </w:pPr>
            <w:r>
              <w:rPr>
                <w:rFonts w:ascii="Times New Roman" w:hAnsi="Times New Roman"/>
                <w:b w:val="false"/>
                <w:i w:val="false"/>
                <w:color w:val="000000"/>
                <w:sz w:val="24"/>
              </w:rPr>
              <w:t>Комплексные числа</w:t>
            </w:r>
          </w:p>
        </w:tc>
      </w:tr>
      <w:tr>
        <w:trPr>
          <w:trHeight w:val="465" w:hRule="atLeast"/>
          <w:trHeight w:val="144" w:hRule="atLeast"/>
        </w:trPr>
        <w:tc>
          <w:tcPr>
            <w:tcW w:w="842"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2</w:t>
            </w:r>
          </w:p>
        </w:tc>
        <w:tc>
          <w:tcPr>
            <w:tcW w:w="13523" w:type="dxa"/>
            <w:tcBorders/>
            <w:tcMar>
              <w:top w:w="50" w:type="dxa"/>
              <w:left w:w="100" w:type="dxa"/>
            </w:tcMar>
            <w:vAlign w:val="center"/>
          </w:tcPr>
          <w:p>
            <w:pPr>
              <w:spacing w:before="0" w:after="0" w:line="336"/>
              <w:ind w:left="234"/>
              <w:jc w:val="left"/>
            </w:pPr>
            <w:r>
              <w:rPr>
                <w:rFonts w:ascii="Times New Roman" w:hAnsi="Times New Roman"/>
                <w:b w:val="false"/>
                <w:i w:val="false"/>
                <w:color w:val="000000"/>
                <w:sz w:val="24"/>
              </w:rPr>
              <w:t>Уравнения и неравенства</w:t>
            </w:r>
          </w:p>
        </w:tc>
      </w:tr>
      <w:tr>
        <w:trPr>
          <w:trHeight w:val="465" w:hRule="atLeast"/>
          <w:trHeight w:val="144" w:hRule="atLeast"/>
        </w:trPr>
        <w:tc>
          <w:tcPr>
            <w:tcW w:w="842"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2.1</w:t>
            </w:r>
          </w:p>
        </w:tc>
        <w:tc>
          <w:tcPr>
            <w:tcW w:w="13523"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Целые и дробно-рациональные уравнения</w:t>
            </w:r>
          </w:p>
        </w:tc>
      </w:tr>
      <w:tr>
        <w:trPr>
          <w:trHeight w:val="465" w:hRule="atLeast"/>
          <w:trHeight w:val="144" w:hRule="atLeast"/>
        </w:trPr>
        <w:tc>
          <w:tcPr>
            <w:tcW w:w="842"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2.2</w:t>
            </w:r>
          </w:p>
        </w:tc>
        <w:tc>
          <w:tcPr>
            <w:tcW w:w="13523"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Иррациональные уравнения</w:t>
            </w:r>
          </w:p>
        </w:tc>
      </w:tr>
      <w:tr>
        <w:trPr>
          <w:trHeight w:val="465" w:hRule="atLeast"/>
          <w:trHeight w:val="144" w:hRule="atLeast"/>
        </w:trPr>
        <w:tc>
          <w:tcPr>
            <w:tcW w:w="842"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2.3</w:t>
            </w:r>
          </w:p>
        </w:tc>
        <w:tc>
          <w:tcPr>
            <w:tcW w:w="13523"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Тригонометрические уравнения</w:t>
            </w:r>
          </w:p>
        </w:tc>
      </w:tr>
      <w:tr>
        <w:trPr>
          <w:trHeight w:val="465" w:hRule="atLeast"/>
          <w:trHeight w:val="144" w:hRule="atLeast"/>
        </w:trPr>
        <w:tc>
          <w:tcPr>
            <w:tcW w:w="842"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2.4</w:t>
            </w:r>
          </w:p>
        </w:tc>
        <w:tc>
          <w:tcPr>
            <w:tcW w:w="13523"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Показательные и логарифмические уравнения</w:t>
            </w:r>
          </w:p>
        </w:tc>
      </w:tr>
      <w:tr>
        <w:trPr>
          <w:trHeight w:val="465" w:hRule="atLeast"/>
          <w:trHeight w:val="144" w:hRule="atLeast"/>
        </w:trPr>
        <w:tc>
          <w:tcPr>
            <w:tcW w:w="842"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2.5</w:t>
            </w:r>
          </w:p>
        </w:tc>
        <w:tc>
          <w:tcPr>
            <w:tcW w:w="13523"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Целые и дробно-рациональные неравенства</w:t>
            </w:r>
          </w:p>
        </w:tc>
      </w:tr>
      <w:tr>
        <w:trPr>
          <w:trHeight w:val="465" w:hRule="atLeast"/>
          <w:trHeight w:val="144" w:hRule="atLeast"/>
        </w:trPr>
        <w:tc>
          <w:tcPr>
            <w:tcW w:w="842"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2.6</w:t>
            </w:r>
          </w:p>
        </w:tc>
        <w:tc>
          <w:tcPr>
            <w:tcW w:w="13523"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Иррациональные неравенства</w:t>
            </w:r>
          </w:p>
        </w:tc>
      </w:tr>
      <w:tr>
        <w:trPr>
          <w:trHeight w:val="465" w:hRule="atLeast"/>
          <w:trHeight w:val="144" w:hRule="atLeast"/>
        </w:trPr>
        <w:tc>
          <w:tcPr>
            <w:tcW w:w="842"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2.7</w:t>
            </w:r>
          </w:p>
        </w:tc>
        <w:tc>
          <w:tcPr>
            <w:tcW w:w="13523"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Показательные и логарифмические неравенства</w:t>
            </w:r>
          </w:p>
        </w:tc>
      </w:tr>
      <w:tr>
        <w:trPr>
          <w:trHeight w:val="465" w:hRule="atLeast"/>
          <w:trHeight w:val="144" w:hRule="atLeast"/>
        </w:trPr>
        <w:tc>
          <w:tcPr>
            <w:tcW w:w="842"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2.8</w:t>
            </w:r>
          </w:p>
        </w:tc>
        <w:tc>
          <w:tcPr>
            <w:tcW w:w="13523"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Тригонометрические неравенства</w:t>
            </w:r>
          </w:p>
        </w:tc>
      </w:tr>
      <w:tr>
        <w:trPr>
          <w:trHeight w:val="465" w:hRule="atLeast"/>
          <w:trHeight w:val="144" w:hRule="atLeast"/>
        </w:trPr>
        <w:tc>
          <w:tcPr>
            <w:tcW w:w="842"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2.9</w:t>
            </w:r>
          </w:p>
        </w:tc>
        <w:tc>
          <w:tcPr>
            <w:tcW w:w="13523"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Системы и совокупности уравнений и неравенств</w:t>
            </w:r>
          </w:p>
        </w:tc>
      </w:tr>
      <w:tr>
        <w:trPr>
          <w:trHeight w:val="465" w:hRule="atLeast"/>
          <w:trHeight w:val="144" w:hRule="atLeast"/>
        </w:trPr>
        <w:tc>
          <w:tcPr>
            <w:tcW w:w="842"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2.10</w:t>
            </w:r>
          </w:p>
        </w:tc>
        <w:tc>
          <w:tcPr>
            <w:tcW w:w="13523"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Уравнения, неравенства и системы с параметрами</w:t>
            </w:r>
          </w:p>
        </w:tc>
      </w:tr>
      <w:tr>
        <w:trPr>
          <w:trHeight w:val="465" w:hRule="atLeast"/>
          <w:trHeight w:val="144" w:hRule="atLeast"/>
        </w:trPr>
        <w:tc>
          <w:tcPr>
            <w:tcW w:w="842"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2.11</w:t>
            </w:r>
          </w:p>
        </w:tc>
        <w:tc>
          <w:tcPr>
            <w:tcW w:w="13523"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Матрица системы линейных уравнений. Определитель матрицы</w:t>
            </w:r>
          </w:p>
        </w:tc>
      </w:tr>
      <w:tr>
        <w:trPr>
          <w:trHeight w:val="465" w:hRule="atLeast"/>
          <w:trHeight w:val="144" w:hRule="atLeast"/>
        </w:trPr>
        <w:tc>
          <w:tcPr>
            <w:tcW w:w="842"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3</w:t>
            </w:r>
          </w:p>
        </w:tc>
        <w:tc>
          <w:tcPr>
            <w:tcW w:w="13523"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Функции и графики</w:t>
            </w:r>
          </w:p>
        </w:tc>
      </w:tr>
      <w:tr>
        <w:trPr>
          <w:trHeight w:val="930" w:hRule="atLeast"/>
          <w:trHeight w:val="144" w:hRule="atLeast"/>
        </w:trPr>
        <w:tc>
          <w:tcPr>
            <w:tcW w:w="842"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3.1</w:t>
            </w:r>
          </w:p>
        </w:tc>
        <w:tc>
          <w:tcPr>
            <w:tcW w:w="13523"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Функция, способы задания функции. График функции. Взаимно обратные функции. Чётные и нечётные функции. Периодические функции</w:t>
            </w:r>
          </w:p>
        </w:tc>
      </w:tr>
      <w:tr>
        <w:trPr>
          <w:trHeight w:val="1410" w:hRule="atLeast"/>
          <w:trHeight w:val="144" w:hRule="atLeast"/>
        </w:trPr>
        <w:tc>
          <w:tcPr>
            <w:tcW w:w="842"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3.2</w:t>
            </w:r>
          </w:p>
        </w:tc>
        <w:tc>
          <w:tcPr>
            <w:tcW w:w="13523"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Область определения и множество значений функции. Нули функции. Промежутки знакопостоянства. Промежутки монотонности функции. Максимумы и минимумы функции. Наибольшее и наименьшее значение функции на промежутке</w:t>
            </w:r>
          </w:p>
        </w:tc>
      </w:tr>
      <w:tr>
        <w:trPr>
          <w:trHeight w:val="930" w:hRule="atLeast"/>
          <w:trHeight w:val="144" w:hRule="atLeast"/>
        </w:trPr>
        <w:tc>
          <w:tcPr>
            <w:tcW w:w="842"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3.3</w:t>
            </w:r>
          </w:p>
        </w:tc>
        <w:tc>
          <w:tcPr>
            <w:tcW w:w="13523"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 xml:space="preserve">Степенная функция с натуральным и целым показателем. Её свойства и график. Свойства и график корня </w:t>
            </w:r>
            <w:r>
              <w:rPr>
                <w:rFonts w:ascii="Times New Roman" w:hAnsi="Times New Roman"/>
                <w:b w:val="false"/>
                <w:i/>
                <w:color w:val="000000"/>
                <w:sz w:val="24"/>
              </w:rPr>
              <w:t>n</w:t>
            </w:r>
            <w:r>
              <w:rPr>
                <w:rFonts w:ascii="Times New Roman" w:hAnsi="Times New Roman"/>
                <w:b w:val="false"/>
                <w:i w:val="false"/>
                <w:color w:val="000000"/>
                <w:sz w:val="24"/>
              </w:rPr>
              <w:t>-ой степени</w:t>
            </w:r>
          </w:p>
        </w:tc>
      </w:tr>
      <w:tr>
        <w:trPr>
          <w:trHeight w:val="465" w:hRule="atLeast"/>
          <w:trHeight w:val="144" w:hRule="atLeast"/>
        </w:trPr>
        <w:tc>
          <w:tcPr>
            <w:tcW w:w="842"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3.4</w:t>
            </w:r>
          </w:p>
        </w:tc>
        <w:tc>
          <w:tcPr>
            <w:tcW w:w="13523"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Тригонометрические функции, их свойства и графики</w:t>
            </w:r>
          </w:p>
        </w:tc>
      </w:tr>
      <w:tr>
        <w:trPr>
          <w:trHeight w:val="465" w:hRule="atLeast"/>
          <w:trHeight w:val="144" w:hRule="atLeast"/>
        </w:trPr>
        <w:tc>
          <w:tcPr>
            <w:tcW w:w="842"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3.5</w:t>
            </w:r>
          </w:p>
        </w:tc>
        <w:tc>
          <w:tcPr>
            <w:tcW w:w="13523"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Показательная и логарифмическая функции, их свойства и графики</w:t>
            </w:r>
          </w:p>
        </w:tc>
      </w:tr>
      <w:tr>
        <w:trPr>
          <w:trHeight w:val="465" w:hRule="atLeast"/>
          <w:trHeight w:val="144" w:hRule="atLeast"/>
        </w:trPr>
        <w:tc>
          <w:tcPr>
            <w:tcW w:w="842"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3.6</w:t>
            </w:r>
          </w:p>
        </w:tc>
        <w:tc>
          <w:tcPr>
            <w:tcW w:w="13523"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Точки разрыва. Асимптоты графиков функций. Свойства функций, непрерывных на отрезке</w:t>
            </w:r>
          </w:p>
        </w:tc>
      </w:tr>
      <w:tr>
        <w:trPr>
          <w:trHeight w:val="465" w:hRule="atLeast"/>
          <w:trHeight w:val="144" w:hRule="atLeast"/>
        </w:trPr>
        <w:tc>
          <w:tcPr>
            <w:tcW w:w="842"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3.7</w:t>
            </w:r>
          </w:p>
        </w:tc>
        <w:tc>
          <w:tcPr>
            <w:tcW w:w="13523"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Последовательности, способы задания последовательностей</w:t>
            </w:r>
          </w:p>
        </w:tc>
      </w:tr>
      <w:tr>
        <w:trPr>
          <w:trHeight w:val="465" w:hRule="atLeast"/>
          <w:trHeight w:val="144" w:hRule="atLeast"/>
        </w:trPr>
        <w:tc>
          <w:tcPr>
            <w:tcW w:w="842"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3.8</w:t>
            </w:r>
          </w:p>
        </w:tc>
        <w:tc>
          <w:tcPr>
            <w:tcW w:w="13523"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Арифметическая и геометрическая прогрессии. Формула сложных процентов</w:t>
            </w:r>
          </w:p>
        </w:tc>
      </w:tr>
      <w:tr>
        <w:trPr>
          <w:trHeight w:val="465" w:hRule="atLeast"/>
          <w:trHeight w:val="144" w:hRule="atLeast"/>
        </w:trPr>
        <w:tc>
          <w:tcPr>
            <w:tcW w:w="842"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4</w:t>
            </w:r>
          </w:p>
        </w:tc>
        <w:tc>
          <w:tcPr>
            <w:tcW w:w="13523"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Начала математического анализа</w:t>
            </w:r>
          </w:p>
        </w:tc>
      </w:tr>
      <w:tr>
        <w:trPr>
          <w:trHeight w:val="465" w:hRule="atLeast"/>
          <w:trHeight w:val="144" w:hRule="atLeast"/>
        </w:trPr>
        <w:tc>
          <w:tcPr>
            <w:tcW w:w="842"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4.1</w:t>
            </w:r>
          </w:p>
        </w:tc>
        <w:tc>
          <w:tcPr>
            <w:tcW w:w="13523"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Производная функции. Производные элементарных функций</w:t>
            </w:r>
          </w:p>
        </w:tc>
      </w:tr>
      <w:tr>
        <w:trPr>
          <w:trHeight w:val="930" w:hRule="atLeast"/>
          <w:trHeight w:val="144" w:hRule="atLeast"/>
        </w:trPr>
        <w:tc>
          <w:tcPr>
            <w:tcW w:w="842"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4.2</w:t>
            </w:r>
          </w:p>
        </w:tc>
        <w:tc>
          <w:tcPr>
            <w:tcW w:w="13523"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Применение производной к исследованию функций на монотонность и экстремумы. Нахождение наибольшего и наименьшего значения функции на отрезке</w:t>
            </w:r>
          </w:p>
        </w:tc>
      </w:tr>
      <w:tr>
        <w:trPr>
          <w:trHeight w:val="465" w:hRule="atLeast"/>
          <w:trHeight w:val="144" w:hRule="atLeast"/>
        </w:trPr>
        <w:tc>
          <w:tcPr>
            <w:tcW w:w="842"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4.3</w:t>
            </w:r>
          </w:p>
        </w:tc>
        <w:tc>
          <w:tcPr>
            <w:tcW w:w="13523"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Первообразная. Интеграл</w:t>
            </w:r>
          </w:p>
        </w:tc>
      </w:tr>
      <w:tr>
        <w:trPr>
          <w:trHeight w:val="465" w:hRule="atLeast"/>
          <w:trHeight w:val="144" w:hRule="atLeast"/>
        </w:trPr>
        <w:tc>
          <w:tcPr>
            <w:tcW w:w="842"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5</w:t>
            </w:r>
          </w:p>
        </w:tc>
        <w:tc>
          <w:tcPr>
            <w:tcW w:w="13523" w:type="dxa"/>
            <w:tcBorders/>
            <w:tcMar>
              <w:top w:w="50" w:type="dxa"/>
              <w:left w:w="100" w:type="dxa"/>
            </w:tcMar>
            <w:vAlign w:val="center"/>
          </w:tcPr>
          <w:p>
            <w:pPr>
              <w:spacing w:before="0" w:after="0" w:line="336"/>
              <w:ind w:left="234"/>
              <w:jc w:val="left"/>
            </w:pPr>
            <w:r>
              <w:rPr>
                <w:rFonts w:ascii="Times New Roman" w:hAnsi="Times New Roman"/>
                <w:b w:val="false"/>
                <w:i w:val="false"/>
                <w:color w:val="000000"/>
                <w:sz w:val="24"/>
              </w:rPr>
              <w:t>Множества и логика</w:t>
            </w:r>
          </w:p>
        </w:tc>
      </w:tr>
      <w:tr>
        <w:trPr>
          <w:trHeight w:val="465" w:hRule="atLeast"/>
          <w:trHeight w:val="144" w:hRule="atLeast"/>
        </w:trPr>
        <w:tc>
          <w:tcPr>
            <w:tcW w:w="842"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5.1</w:t>
            </w:r>
          </w:p>
        </w:tc>
        <w:tc>
          <w:tcPr>
            <w:tcW w:w="13523"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Множество, операции над множествами. Диаграммы Эйлера – Венна</w:t>
            </w:r>
          </w:p>
        </w:tc>
      </w:tr>
      <w:tr>
        <w:trPr>
          <w:trHeight w:val="465" w:hRule="atLeast"/>
          <w:trHeight w:val="144" w:hRule="atLeast"/>
        </w:trPr>
        <w:tc>
          <w:tcPr>
            <w:tcW w:w="842"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5.2</w:t>
            </w:r>
          </w:p>
        </w:tc>
        <w:tc>
          <w:tcPr>
            <w:tcW w:w="13523"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Логика</w:t>
            </w:r>
          </w:p>
        </w:tc>
      </w:tr>
      <w:tr>
        <w:trPr>
          <w:trHeight w:val="465" w:hRule="atLeast"/>
          <w:trHeight w:val="144" w:hRule="atLeast"/>
        </w:trPr>
        <w:tc>
          <w:tcPr>
            <w:tcW w:w="842"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6</w:t>
            </w:r>
          </w:p>
        </w:tc>
        <w:tc>
          <w:tcPr>
            <w:tcW w:w="13523" w:type="dxa"/>
            <w:tcBorders/>
            <w:tcMar>
              <w:top w:w="50" w:type="dxa"/>
              <w:left w:w="100" w:type="dxa"/>
            </w:tcMar>
            <w:vAlign w:val="center"/>
          </w:tcPr>
          <w:p>
            <w:pPr>
              <w:spacing w:before="0" w:after="0" w:line="336"/>
              <w:ind w:left="234"/>
              <w:jc w:val="left"/>
            </w:pPr>
            <w:r>
              <w:rPr>
                <w:rFonts w:ascii="Times New Roman" w:hAnsi="Times New Roman"/>
                <w:b w:val="false"/>
                <w:i w:val="false"/>
                <w:color w:val="000000"/>
                <w:sz w:val="24"/>
              </w:rPr>
              <w:t>Вероятность и статистика</w:t>
            </w:r>
          </w:p>
        </w:tc>
      </w:tr>
      <w:tr>
        <w:trPr>
          <w:trHeight w:val="465" w:hRule="atLeast"/>
          <w:trHeight w:val="144" w:hRule="atLeast"/>
        </w:trPr>
        <w:tc>
          <w:tcPr>
            <w:tcW w:w="842"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6.1</w:t>
            </w:r>
          </w:p>
        </w:tc>
        <w:tc>
          <w:tcPr>
            <w:tcW w:w="13523" w:type="dxa"/>
            <w:tcBorders/>
            <w:tcMar>
              <w:top w:w="50" w:type="dxa"/>
              <w:left w:w="100" w:type="dxa"/>
            </w:tcMar>
            <w:vAlign w:val="center"/>
          </w:tcPr>
          <w:p>
            <w:pPr>
              <w:spacing w:before="0" w:after="0" w:line="336"/>
              <w:ind w:left="234"/>
              <w:jc w:val="left"/>
            </w:pPr>
            <w:r>
              <w:rPr>
                <w:rFonts w:ascii="Times New Roman" w:hAnsi="Times New Roman"/>
                <w:b w:val="false"/>
                <w:i w:val="false"/>
                <w:color w:val="000000"/>
                <w:sz w:val="24"/>
              </w:rPr>
              <w:t>Описательная статистика</w:t>
            </w:r>
          </w:p>
        </w:tc>
      </w:tr>
      <w:tr>
        <w:trPr>
          <w:trHeight w:val="465" w:hRule="atLeast"/>
          <w:trHeight w:val="144" w:hRule="atLeast"/>
        </w:trPr>
        <w:tc>
          <w:tcPr>
            <w:tcW w:w="842"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6.2</w:t>
            </w:r>
          </w:p>
        </w:tc>
        <w:tc>
          <w:tcPr>
            <w:tcW w:w="13523" w:type="dxa"/>
            <w:tcBorders/>
            <w:tcMar>
              <w:top w:w="50" w:type="dxa"/>
              <w:left w:w="100" w:type="dxa"/>
            </w:tcMar>
            <w:vAlign w:val="center"/>
          </w:tcPr>
          <w:p>
            <w:pPr>
              <w:spacing w:before="0" w:after="0" w:line="336"/>
              <w:ind w:left="234"/>
              <w:jc w:val="left"/>
            </w:pPr>
            <w:r>
              <w:rPr>
                <w:rFonts w:ascii="Times New Roman" w:hAnsi="Times New Roman"/>
                <w:b w:val="false"/>
                <w:i w:val="false"/>
                <w:color w:val="000000"/>
                <w:sz w:val="24"/>
              </w:rPr>
              <w:t>Вероятность</w:t>
            </w:r>
          </w:p>
        </w:tc>
      </w:tr>
      <w:tr>
        <w:trPr>
          <w:trHeight w:val="465" w:hRule="atLeast"/>
          <w:trHeight w:val="144" w:hRule="atLeast"/>
        </w:trPr>
        <w:tc>
          <w:tcPr>
            <w:tcW w:w="842"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6.3</w:t>
            </w:r>
          </w:p>
        </w:tc>
        <w:tc>
          <w:tcPr>
            <w:tcW w:w="13523" w:type="dxa"/>
            <w:tcBorders/>
            <w:tcMar>
              <w:top w:w="50" w:type="dxa"/>
              <w:left w:w="100" w:type="dxa"/>
            </w:tcMar>
            <w:vAlign w:val="center"/>
          </w:tcPr>
          <w:p>
            <w:pPr>
              <w:spacing w:before="0" w:after="0" w:line="336"/>
              <w:ind w:left="234"/>
              <w:jc w:val="left"/>
            </w:pPr>
            <w:r>
              <w:rPr>
                <w:rFonts w:ascii="Times New Roman" w:hAnsi="Times New Roman"/>
                <w:b w:val="false"/>
                <w:i w:val="false"/>
                <w:color w:val="000000"/>
                <w:sz w:val="24"/>
              </w:rPr>
              <w:t>Комбинаторика</w:t>
            </w:r>
          </w:p>
        </w:tc>
      </w:tr>
      <w:tr>
        <w:trPr>
          <w:trHeight w:val="465" w:hRule="atLeast"/>
          <w:trHeight w:val="144" w:hRule="atLeast"/>
        </w:trPr>
        <w:tc>
          <w:tcPr>
            <w:tcW w:w="842"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7</w:t>
            </w:r>
          </w:p>
        </w:tc>
        <w:tc>
          <w:tcPr>
            <w:tcW w:w="13523" w:type="dxa"/>
            <w:tcBorders/>
            <w:tcMar>
              <w:top w:w="50" w:type="dxa"/>
              <w:left w:w="100" w:type="dxa"/>
            </w:tcMar>
            <w:vAlign w:val="center"/>
          </w:tcPr>
          <w:p>
            <w:pPr>
              <w:spacing w:before="0" w:after="0" w:line="336"/>
              <w:ind w:left="234"/>
              <w:jc w:val="left"/>
            </w:pPr>
            <w:r>
              <w:rPr>
                <w:rFonts w:ascii="Times New Roman" w:hAnsi="Times New Roman"/>
                <w:b w:val="false"/>
                <w:i w:val="false"/>
                <w:color w:val="000000"/>
                <w:sz w:val="24"/>
              </w:rPr>
              <w:t>Геометрия</w:t>
            </w:r>
          </w:p>
        </w:tc>
      </w:tr>
      <w:tr>
        <w:trPr>
          <w:trHeight w:val="465" w:hRule="atLeast"/>
          <w:trHeight w:val="144" w:hRule="atLeast"/>
        </w:trPr>
        <w:tc>
          <w:tcPr>
            <w:tcW w:w="842"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7.1</w:t>
            </w:r>
          </w:p>
        </w:tc>
        <w:tc>
          <w:tcPr>
            <w:tcW w:w="13523" w:type="dxa"/>
            <w:tcBorders/>
            <w:tcMar>
              <w:top w:w="50" w:type="dxa"/>
              <w:left w:w="100" w:type="dxa"/>
            </w:tcMar>
            <w:vAlign w:val="center"/>
          </w:tcPr>
          <w:p>
            <w:pPr>
              <w:spacing w:before="0" w:after="0" w:line="336"/>
              <w:ind w:left="234"/>
              <w:jc w:val="left"/>
            </w:pPr>
            <w:r>
              <w:rPr>
                <w:rFonts w:ascii="Times New Roman" w:hAnsi="Times New Roman"/>
                <w:b w:val="false"/>
                <w:i w:val="false"/>
                <w:color w:val="000000"/>
                <w:sz w:val="24"/>
              </w:rPr>
              <w:t>Фигуры на плоскости</w:t>
            </w:r>
          </w:p>
        </w:tc>
      </w:tr>
      <w:tr>
        <w:trPr>
          <w:trHeight w:val="465" w:hRule="atLeast"/>
          <w:trHeight w:val="144" w:hRule="atLeast"/>
        </w:trPr>
        <w:tc>
          <w:tcPr>
            <w:tcW w:w="842"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7.2</w:t>
            </w:r>
          </w:p>
        </w:tc>
        <w:tc>
          <w:tcPr>
            <w:tcW w:w="13523" w:type="dxa"/>
            <w:tcBorders/>
            <w:tcMar>
              <w:top w:w="50" w:type="dxa"/>
              <w:left w:w="100" w:type="dxa"/>
            </w:tcMar>
            <w:vAlign w:val="center"/>
          </w:tcPr>
          <w:p>
            <w:pPr>
              <w:spacing w:before="0" w:after="0" w:line="336"/>
              <w:ind w:left="234"/>
              <w:jc w:val="left"/>
            </w:pPr>
            <w:r>
              <w:rPr>
                <w:rFonts w:ascii="Times New Roman" w:hAnsi="Times New Roman"/>
                <w:b w:val="false"/>
                <w:i w:val="false"/>
                <w:color w:val="000000"/>
                <w:sz w:val="24"/>
              </w:rPr>
              <w:t>Прямые и плоскости в пространстве</w:t>
            </w:r>
          </w:p>
        </w:tc>
      </w:tr>
      <w:tr>
        <w:trPr>
          <w:trHeight w:val="465" w:hRule="atLeast"/>
          <w:trHeight w:val="144" w:hRule="atLeast"/>
        </w:trPr>
        <w:tc>
          <w:tcPr>
            <w:tcW w:w="842"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7.3</w:t>
            </w:r>
          </w:p>
        </w:tc>
        <w:tc>
          <w:tcPr>
            <w:tcW w:w="13523" w:type="dxa"/>
            <w:tcBorders/>
            <w:tcMar>
              <w:top w:w="50" w:type="dxa"/>
              <w:left w:w="100" w:type="dxa"/>
            </w:tcMar>
            <w:vAlign w:val="center"/>
          </w:tcPr>
          <w:p>
            <w:pPr>
              <w:spacing w:before="0" w:after="0" w:line="336"/>
              <w:ind w:left="234"/>
              <w:jc w:val="left"/>
            </w:pPr>
            <w:r>
              <w:rPr>
                <w:rFonts w:ascii="Times New Roman" w:hAnsi="Times New Roman"/>
                <w:b w:val="false"/>
                <w:i w:val="false"/>
                <w:color w:val="000000"/>
                <w:sz w:val="24"/>
              </w:rPr>
              <w:t>Многогранники</w:t>
            </w:r>
          </w:p>
        </w:tc>
      </w:tr>
      <w:tr>
        <w:trPr>
          <w:trHeight w:val="465" w:hRule="atLeast"/>
          <w:trHeight w:val="144" w:hRule="atLeast"/>
        </w:trPr>
        <w:tc>
          <w:tcPr>
            <w:tcW w:w="842"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7.4</w:t>
            </w:r>
          </w:p>
        </w:tc>
        <w:tc>
          <w:tcPr>
            <w:tcW w:w="13523" w:type="dxa"/>
            <w:tcBorders/>
            <w:tcMar>
              <w:top w:w="50" w:type="dxa"/>
              <w:left w:w="100" w:type="dxa"/>
            </w:tcMar>
            <w:vAlign w:val="center"/>
          </w:tcPr>
          <w:p>
            <w:pPr>
              <w:spacing w:before="0" w:after="0" w:line="336"/>
              <w:ind w:left="234"/>
              <w:jc w:val="left"/>
            </w:pPr>
            <w:r>
              <w:rPr>
                <w:rFonts w:ascii="Times New Roman" w:hAnsi="Times New Roman"/>
                <w:b w:val="false"/>
                <w:i w:val="false"/>
                <w:color w:val="000000"/>
                <w:sz w:val="24"/>
              </w:rPr>
              <w:t>Тела и поверхности вращения</w:t>
            </w:r>
          </w:p>
        </w:tc>
      </w:tr>
      <w:tr>
        <w:trPr>
          <w:trHeight w:val="465" w:hRule="atLeast"/>
          <w:trHeight w:val="144" w:hRule="atLeast"/>
        </w:trPr>
        <w:tc>
          <w:tcPr>
            <w:tcW w:w="842" w:type="dxa"/>
            <w:tcBorders/>
            <w:tcMar>
              <w:top w:w="50" w:type="dxa"/>
              <w:left w:w="100" w:type="dxa"/>
            </w:tcMar>
            <w:vAlign w:val="center"/>
          </w:tcPr>
          <w:p>
            <w:pPr>
              <w:spacing w:before="0" w:after="0" w:line="336"/>
              <w:ind w:left="234"/>
              <w:jc w:val="center"/>
            </w:pPr>
            <w:r>
              <w:rPr>
                <w:rFonts w:ascii="Times New Roman" w:hAnsi="Times New Roman"/>
                <w:b w:val="false"/>
                <w:i w:val="false"/>
                <w:color w:val="000000"/>
                <w:sz w:val="24"/>
              </w:rPr>
              <w:t>7.5</w:t>
            </w:r>
          </w:p>
        </w:tc>
        <w:tc>
          <w:tcPr>
            <w:tcW w:w="13523" w:type="dxa"/>
            <w:tcBorders/>
            <w:tcMar>
              <w:top w:w="50" w:type="dxa"/>
              <w:left w:w="100" w:type="dxa"/>
            </w:tcMar>
            <w:vAlign w:val="center"/>
          </w:tcPr>
          <w:p>
            <w:pPr>
              <w:spacing w:before="0" w:after="0" w:line="336"/>
              <w:ind w:left="234"/>
              <w:jc w:val="both"/>
            </w:pPr>
            <w:r>
              <w:rPr>
                <w:rFonts w:ascii="Times New Roman" w:hAnsi="Times New Roman"/>
                <w:b w:val="false"/>
                <w:i w:val="false"/>
                <w:color w:val="000000"/>
                <w:sz w:val="24"/>
              </w:rPr>
              <w:t>Координаты и векторы</w:t>
            </w:r>
          </w:p>
        </w:tc>
      </w:tr>
    </w:tbl>
    <w:bookmarkStart w:name="block-59829269" w:id="30"/>
    <w:p>
      <w:pPr>
        <w:sectPr>
          <w:pgSz w:w="11906" w:h="16383" w:orient="portrait"/>
        </w:sectPr>
      </w:pPr>
    </w:p>
    <w:bookmarkEnd w:id="30"/>
    <w:bookmarkEnd w:id="29"/>
    <w:bookmarkStart w:name="block-59829266" w:id="31"/>
    <w:p>
      <w:pPr>
        <w:spacing w:before="0" w:after="0"/>
        <w:ind w:left="120"/>
        <w:jc w:val="left"/>
      </w:pPr>
      <w:r>
        <w:rPr>
          <w:rFonts w:ascii="Times New Roman" w:hAnsi="Times New Roman"/>
          <w:b/>
          <w:i w:val="false"/>
          <w:color w:val="000000"/>
          <w:sz w:val="28"/>
        </w:rPr>
        <w:t>УЧЕБНО-МЕТОДИЧЕСКОЕ ОБЕСПЕЧЕНИЕ ОБРАЗОВАТЕЛЬНОГО ПРОЦЕССА</w:t>
      </w:r>
    </w:p>
    <w:p>
      <w:pPr>
        <w:spacing w:before="0" w:after="0" w:line="480"/>
        <w:ind w:left="120"/>
        <w:jc w:val="left"/>
      </w:pPr>
      <w:r>
        <w:rPr>
          <w:rFonts w:ascii="Times New Roman" w:hAnsi="Times New Roman"/>
          <w:b/>
          <w:i w:val="false"/>
          <w:color w:val="000000"/>
          <w:sz w:val="28"/>
        </w:rPr>
        <w:t>ОБЯЗАТЕЛЬНЫЕ УЧЕБНЫЕ МАТЕРИАЛЫ ДЛЯ УЧЕНИКА</w:t>
      </w:r>
    </w:p>
    <w:p>
      <w:pPr>
        <w:spacing w:before="0" w:after="0" w:line="480"/>
        <w:ind w:left="120"/>
        <w:jc w:val="left"/>
      </w:pP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МЕТОДИЧЕСКИЕ МАТЕРИАЛЫ ДЛЯ УЧИТЕЛЯ</w:t>
      </w:r>
    </w:p>
    <w:p>
      <w:pPr>
        <w:spacing w:before="0" w:after="0" w:line="480"/>
        <w:ind w:left="120"/>
        <w:jc w:val="left"/>
      </w:pPr>
    </w:p>
    <w:p>
      <w:pPr>
        <w:spacing w:before="0" w:after="0"/>
        <w:ind w:left="120"/>
        <w:jc w:val="left"/>
      </w:pPr>
    </w:p>
    <w:p>
      <w:pPr>
        <w:spacing w:before="0" w:after="0" w:line="480"/>
        <w:ind w:left="120"/>
        <w:jc w:val="left"/>
      </w:pPr>
      <w:r>
        <w:rPr>
          <w:rFonts w:ascii="Times New Roman" w:hAnsi="Times New Roman"/>
          <w:b/>
          <w:i w:val="false"/>
          <w:color w:val="000000"/>
          <w:sz w:val="28"/>
        </w:rPr>
        <w:t>ЦИФРОВЫЕ ОБРАЗОВАТЕЛЬНЫЕ РЕСУРСЫ И РЕСУРСЫ СЕТИ ИНТЕРНЕТ</w:t>
      </w:r>
    </w:p>
    <w:p>
      <w:pPr>
        <w:spacing w:before="0" w:after="0" w:line="480"/>
        <w:ind w:left="120"/>
        <w:jc w:val="left"/>
      </w:pPr>
    </w:p>
    <w:bookmarkStart w:name="block-59829266" w:id="32"/>
    <w:p>
      <w:pPr>
        <w:sectPr>
          <w:pgSz w:w="11906" w:h="16383" w:orient="portrait"/>
        </w:sectPr>
      </w:pPr>
    </w:p>
    <w:bookmarkEnd w:id="32"/>
    <w:bookmarkEnd w:id="31"/>
    <w:sectPr>
      <w:pgSz w:w="11907" w:h="16839" w:code="9"/>
      <w:pgMar w:top="1440" w:right="1440" w:bottom="1440" w:left="1440"/>
    </w:sectPr>
  </w:body>
</w:document>
</file>

<file path=word/numbering.xml><?xml version="1.0" encoding="utf-8"?>
<w:numbering xmlns:w="http://schemas.openxmlformats.org/wordprocessingml/2006/main" xmlns:r="http://schemas.openxmlformats.org/officeDocument/2006/relationships" xmlns:w15="http://schemas.microsoft.com/office/word/2012/wordml" xmlns:w14="http://schemas.microsoft.com/office/word/2010/wordml"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abstractNum w:abstractNumId="1">
    <w:multiLevelType w:val="multilevel"/>
    <w:lvl w:ilvl="0">
      <w:start w:val="1"/>
      <w:numFmt w:val="bullet"/>
      <w:lvlText w:val=""/>
      <w:lvlJc w:val="left"/>
      <w:pPr>
        <w:ind w:left="927" w:hanging="360"/>
      </w:pPr>
      <w:rPr>
        <w:rFonts w:hint="default" w:ascii="Symbol" w:hAnsi="Symbol"/>
      </w:rPr>
    </w:lvl>
  </w:abstractNum>
  <w:abstractNum w:abstractNumId="2">
    <w:multiLevelType w:val="multilevel"/>
    <w:lvl w:ilvl="0">
      <w:start w:val="1"/>
      <w:numFmt w:val="bullet"/>
      <w:lvlText w:val=""/>
      <w:lvlJc w:val="left"/>
      <w:pPr>
        <w:ind w:left="927" w:hanging="360"/>
      </w:pPr>
      <w:rPr>
        <w:rFonts w:hint="default" w:ascii="Symbol" w:hAnsi="Symbol"/>
      </w:rPr>
    </w:lvl>
  </w:abstractNum>
  <w:abstractNum w:abstractNumId="3">
    <w:multiLevelType w:val="multilevel"/>
    <w:lvl w:ilvl="0">
      <w:start w:val="1"/>
      <w:numFmt w:val="bullet"/>
      <w:lvlText w:val=""/>
      <w:lvlJc w:val="left"/>
      <w:pPr>
        <w:ind w:left="927" w:hanging="360"/>
      </w:pPr>
      <w:rPr>
        <w:rFonts w:hint="default" w:ascii="Symbol" w:hAnsi="Symbol"/>
      </w:rPr>
    </w:lvl>
  </w:abstractNum>
  <w:abstractNum w:abstractNumId="4">
    <w:multiLevelType w:val="multilevel"/>
    <w:lvl w:ilvl="0">
      <w:start w:val="1"/>
      <w:numFmt w:val="bullet"/>
      <w:lvlText w:val=""/>
      <w:lvlJc w:val="left"/>
      <w:pPr>
        <w:ind w:left="927" w:hanging="360"/>
      </w:pPr>
      <w:rPr>
        <w:rFonts w:hint="default" w:ascii="Symbol" w:hAnsi="Symbol"/>
      </w:rPr>
    </w:lvl>
  </w:abstractNum>
  <w:abstractNum w:abstractNumId="5">
    <w:multiLevelType w:val="multilevel"/>
    <w:lvl w:ilvl="0">
      <w:start w:val="1"/>
      <w:numFmt w:val="bullet"/>
      <w:lvlText w:val=""/>
      <w:lvlJc w:val="left"/>
      <w:pPr>
        <w:ind w:left="927" w:hanging="360"/>
      </w:pPr>
      <w:rPr>
        <w:rFonts w:hint="default" w:ascii="Symbol" w:hAnsi="Symbol"/>
      </w:rPr>
    </w:lvl>
  </w:abstractNum>
  <w:abstractNum w:abstractNumId="6">
    <w:multiLevelType w:val="multilevel"/>
    <w:lvl w:ilvl="0">
      <w:start w:val="1"/>
      <w:numFmt w:val="bullet"/>
      <w:lvlText w:val=""/>
      <w:lvlJc w:val="left"/>
      <w:pPr>
        <w:ind w:left="927" w:hanging="360"/>
      </w:pPr>
      <w:rPr>
        <w:rFonts w:hint="default" w:ascii="Symbol" w:hAnsi="Symbol"/>
      </w:rPr>
    </w:lvl>
  </w:abstractNum>
  <w:abstractNum w:abstractNumId="7">
    <w:multiLevelType w:val="multilevel"/>
    <w:lvl w:ilvl="0">
      <w:start w:val="1"/>
      <w:numFmt w:val="bullet"/>
      <w:lvlText w:val=""/>
      <w:lvlJc w:val="left"/>
      <w:pPr>
        <w:ind w:left="927" w:hanging="360"/>
      </w:pPr>
      <w:rPr>
        <w:rFonts w:hint="default" w:ascii="Symbol" w:hAnsi="Symbol"/>
      </w:rPr>
    </w:lvl>
  </w:abstractNum>
  <w:abstractNum w:abstractNumId="8">
    <w:multiLevelType w:val="multilevel"/>
    <w:lvl w:ilvl="0">
      <w:start w:val="1"/>
      <w:numFmt w:val="bullet"/>
      <w:lvlText w:val=""/>
      <w:lvlJc w:val="left"/>
      <w:pPr>
        <w:ind w:left="927" w:hanging="360"/>
      </w:pPr>
      <w:rPr>
        <w:rFonts w:hint="default" w:ascii="Symbol" w:hAnsi="Symbol"/>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bering>
</file>

<file path=word/settings.xml><?xml version="1.0" encoding="utf-8"?>
<w:settings xmlns:w="http://schemas.openxmlformats.org/wordprocessingml/2006/main" xmlns:r="http://schemas.openxmlformats.org/officeDocument/2006/relationships" xmlns:w15="http://schemas.microsoft.com/office/word/2012/wordml" xmlns:w14="http://schemas.microsoft.com/office/word/2010/wordml"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mc:Ignorable="">
  <w:compat>
    <w:compatSetting w:name="overrideTableStyleFontSizeAndJustification" w:uri="http://schemas.microsoft.com/office/word" w:val="1"/>
  </w:compat>
</w:settings>
</file>

<file path=word/styles.xml><?xml version="1.0" encoding="utf-8"?>
<w:styles xmlns:w="http://schemas.openxmlformats.org/wordprocessingml/2006/main" xmlns:r="http://schemas.openxmlformats.org/officeDocument/2006/relationships" xmlns:w15="http://schemas.microsoft.com/office/word/2012/wordml" xmlns:w14="http://schemas.microsoft.com/office/word/2010/wordml" xmlns:a="http://schemas.openxmlformats.org/drawingml/2006/main" xmlns:a14="http://schemas.microsoft.com/office/drawing/2010/main" xmlns:m="http://schemas.openxmlformats.org/officeDocument/2006/math" xmlns:wp="http://schemas.openxmlformats.org/drawingml/2006/wordprocessingDrawing" xmlns:wp14="http://schemas.microsoft.com/office/word/2010/wordprocessingDrawing"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msink="http://schemas.microsoft.com/ink/2010/main" xmlns:cdr14="http://schemas.microsoft.com/office/drawing/2010/chartDrawing" xmlns:c15="http://schemas.microsoft.com/office/drawing/2012/chart" xmlns:cs="http://schemas.microsoft.com/office/drawing/2012/chartStyle" xmlns:ns38="http://www.w3.org/1998/Math/MathML" xmlns:ns39="http://www.w3.org/2003/InkML" xmlns:a13cmd="http://schemas.microsoft.com/office/drawing/2013/main/command" xmlns:cx="http://schemas.microsoft.com/office/drawing/2014/chartex" xmlns:c16="http://schemas.microsoft.com/office/drawing/2014/chart" xmlns:dgm1611="http://schemas.microsoft.com/office/drawing/2016/11/diagram" xmlns:c173="http://schemas.microsoft.com/office/drawing/2017/03/chart" xmlns:am3d="http://schemas.microsoft.com/office/drawing/2017/model3d" xmlns:an18="http://schemas.microsoft.com/office/drawing/2018/animation" xmlns:anam3d="http://schemas.microsoft.com/office/drawing/2018/animation/model3d" xmlns:iact="http://schemas.microsoft.com/office/powerpoint/2014/inkAction" xmlns:thm15="http://schemas.microsoft.com/office/thememl/2012/main" xmlns:wps="http://schemas.microsoft.com/office/word/2010/wordprocessingShape" xmlns:wpc="http://schemas.microsoft.com/office/word/2010/wordprocessingCanvas" xmlns:wpg="http://schemas.microsoft.com/office/word/2010/wordprocessingGroup"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xmlns:dgm14="http://schemas.microsoft.com/office/drawing/2010/diagram" xmlns:a15="http://schemas.microsoft.com/office/drawing/2012/main" xmlns:pic14="http://schemas.microsoft.com/office/drawing/2010/picture" xmlns:c16ac="http://schemas.microsoft.com/office/drawing/2014/chart/ac" xmlns:a16="http://schemas.microsoft.com/office/drawing/2014/main" xmlns:a1611="http://schemas.microsoft.com/office/drawing/2016/11/main" xmlns:dgm1612="http://schemas.microsoft.com/office/drawing/2016/12/diagram" xmlns:a16svg="http://schemas.microsoft.com/office/drawing/2016/SVG/main" xmlns:adec="http://schemas.microsoft.com/office/drawing/2017/decorative" xmlns:a18hc="http://schemas.microsoft.com/office/drawing/2018/hyperlinkcolor" xmlns:wp15="http://schemas.microsoft.com/office/word/2012/wordprocessingDrawing">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qFormat/>
    <w:rsid w:val="004A3277"/>
  </w:style>
  <w:style w:type="paragraph" w:styleId="Heading1">
    <w:name w:val="heading 1"/>
    <w:basedOn w:val="Normal"/>
    <w:next w:val="Normal"/>
    <w:link w:val="Heading1Char"/>
    <w:uiPriority w:val="9"/>
    <w:qFormat/>
    <w:rsid w:val="00841CD9"/>
    <w:pPr>
      <w:keepNext/>
      <w:keepLines/>
      <w:spacing w:before="480"/>
      <w:outlineLvl w:val="0"/>
    </w:pPr>
    <w:rPr>
      <w:rFonts w:asciiTheme="majorHAnsi" w:hAnsiTheme="majorHAnsi" w:eastAsiaTheme="majorEastAsia"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Theme="majorHAnsi" w:hAnsiTheme="majorHAnsi" w:eastAsiaTheme="majorEastAsia" w:cstheme="majorBidi"/>
      <w:b/>
      <w:bCs/>
      <w:color w:val="4F81BD" w:themeColor="accent1"/>
      <w:sz w:val="26"/>
      <w:szCs w:val="26"/>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Theme="majorHAnsi" w:hAnsiTheme="majorHAnsi" w:eastAsiaTheme="majorEastAsia" w:cstheme="majorBidi"/>
      <w:b/>
      <w:bCs/>
      <w:color w:val="4F81BD" w:themeColor="accent1"/>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Theme="majorHAnsi" w:hAnsiTheme="majorHAnsi" w:eastAsiaTheme="majorEastAsia" w:cstheme="majorBidi"/>
      <w:b/>
      <w:bCs/>
      <w:i/>
      <w:iCs/>
      <w:color w:val="4F81BD" w:themeColor="accent1"/>
    </w:rPr>
  </w:style>
  <w:style w:type="character" w:styleId="DefaultParagraphFont" w:default="true">
    <w:name w:val="Default Paragraph Font"/>
    <w:uiPriority w:val="1"/>
    <w:semiHidden/>
    <w:unhideWhenUsed/>
  </w:style>
  <w:style w:type="paragraph" w:styleId="Header">
    <w:name w:val="header"/>
    <w:basedOn w:val="Normal"/>
    <w:link w:val="HeaderChar"/>
    <w:uiPriority w:val="99"/>
    <w:unhideWhenUsed/>
    <w:rsid w:val="00841CD9"/>
    <w:pPr>
      <w:tabs>
        <w:tab w:val="center" w:pos="4680"/>
        <w:tab w:val="right" w:pos="9360"/>
      </w:tabs>
    </w:pPr>
  </w:style>
  <w:style w:type="character" w:styleId="HeaderChar" w:customStyle="true">
    <w:name w:val="Header Char"/>
    <w:basedOn w:val="DefaultParagraphFont"/>
    <w:link w:val="Header"/>
    <w:uiPriority w:val="99"/>
    <w:rsid w:val="00841CD9"/>
  </w:style>
  <w:style w:type="character" w:styleId="Heading1Char" w:customStyle="true">
    <w:name w:val="Heading 1 Char"/>
    <w:basedOn w:val="DefaultParagraphFont"/>
    <w:link w:val="Heading1"/>
    <w:uiPriority w:val="9"/>
    <w:rsid w:val="00841CD9"/>
    <w:rPr>
      <w:rFonts w:asciiTheme="majorHAnsi" w:hAnsiTheme="majorHAnsi" w:eastAsiaTheme="majorEastAsia" w:cstheme="majorBidi"/>
      <w:b/>
      <w:bCs/>
      <w:color w:val="365F91" w:themeColor="accent1" w:themeShade="BF"/>
      <w:sz w:val="28"/>
      <w:szCs w:val="28"/>
    </w:rPr>
  </w:style>
  <w:style w:type="character" w:styleId="Heading2Char" w:customStyle="true">
    <w:name w:val="Heading 2 Char"/>
    <w:basedOn w:val="DefaultParagraphFont"/>
    <w:link w:val="Heading2"/>
    <w:uiPriority w:val="9"/>
    <w:rsid w:val="00841CD9"/>
    <w:rPr>
      <w:rFonts w:asciiTheme="majorHAnsi" w:hAnsiTheme="majorHAnsi" w:eastAsiaTheme="majorEastAsia" w:cstheme="majorBidi"/>
      <w:b/>
      <w:bCs/>
      <w:color w:val="4F81BD" w:themeColor="accent1"/>
      <w:sz w:val="26"/>
      <w:szCs w:val="26"/>
    </w:rPr>
  </w:style>
  <w:style w:type="character" w:styleId="Heading3Char" w:customStyle="true">
    <w:name w:val="Heading 3 Char"/>
    <w:basedOn w:val="DefaultParagraphFont"/>
    <w:link w:val="Heading3"/>
    <w:uiPriority w:val="9"/>
    <w:rsid w:val="00841CD9"/>
    <w:rPr>
      <w:rFonts w:asciiTheme="majorHAnsi" w:hAnsiTheme="majorHAnsi" w:eastAsiaTheme="majorEastAsia" w:cstheme="majorBidi"/>
      <w:b/>
      <w:bCs/>
      <w:color w:val="4F81BD" w:themeColor="accent1"/>
    </w:rPr>
  </w:style>
  <w:style w:type="character" w:styleId="Heading4Char" w:customStyle="true">
    <w:name w:val="Heading 4 Char"/>
    <w:basedOn w:val="DefaultParagraphFont"/>
    <w:link w:val="Heading4"/>
    <w:uiPriority w:val="9"/>
    <w:rsid w:val="00841CD9"/>
    <w:rPr>
      <w:rFonts w:asciiTheme="majorHAnsi" w:hAnsiTheme="majorHAnsi" w:eastAsiaTheme="majorEastAsia" w:cstheme="majorBidi"/>
      <w:b/>
      <w:bCs/>
      <w:i/>
      <w:iCs/>
      <w:color w:val="4F81BD" w:themeColor="accent1"/>
    </w:rPr>
  </w:style>
  <w:style w:type="paragraph" w:styleId="NormalIndent">
    <w:name w:val="Normal Indent"/>
    <w:basedOn w:val="Normal"/>
    <w:uiPriority w:val="99"/>
    <w:unhideWhenUsed/>
    <w:rsid w:val="00841CD9"/>
    <w:pPr>
      <w:ind w:left="720"/>
    </w:pPr>
  </w:style>
  <w:style w:type="paragraph" w:styleId="Subtitle">
    <w:name w:val="Subtitle"/>
    <w:basedOn w:val="Normal"/>
    <w:next w:val="Normal"/>
    <w:link w:val="SubtitleChar"/>
    <w:uiPriority w:val="11"/>
    <w:qFormat/>
    <w:rsid w:val="00841CD9"/>
    <w:pPr>
      <w:numPr>
        <w:ilvl w:val="1"/>
      </w:numPr>
      <w:ind w:left="86"/>
    </w:pPr>
    <w:rPr>
      <w:rFonts w:asciiTheme="majorHAnsi" w:hAnsiTheme="majorHAnsi" w:eastAsiaTheme="majorEastAsia" w:cstheme="majorBidi"/>
      <w:i/>
      <w:iCs/>
      <w:color w:val="4F81BD" w:themeColor="accent1"/>
      <w:spacing w:val="15"/>
      <w:sz w:val="24"/>
      <w:szCs w:val="24"/>
    </w:rPr>
  </w:style>
  <w:style w:type="character" w:styleId="SubtitleChar" w:customStyle="true">
    <w:name w:val="Subtitle Char"/>
    <w:basedOn w:val="DefaultParagraphFont"/>
    <w:link w:val="Subtitle"/>
    <w:uiPriority w:val="11"/>
    <w:rsid w:val="00841CD9"/>
    <w:rPr>
      <w:rFonts w:asciiTheme="majorHAnsi" w:hAnsiTheme="majorHAnsi" w:eastAsiaTheme="majorEastAsia" w:cstheme="majorBidi"/>
      <w:i/>
      <w:iCs/>
      <w:color w:val="4F81BD" w:themeColor="accent1"/>
      <w:spacing w:val="15"/>
      <w:sz w:val="24"/>
      <w:szCs w:val="24"/>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TitleChar" w:customStyle="true">
    <w:name w:val="Title Char"/>
    <w:basedOn w:val="DefaultParagraphFont"/>
    <w:link w:val="Title"/>
    <w:uiPriority w:val="10"/>
    <w:rsid w:val="00841CD9"/>
    <w:rPr>
      <w:rFonts w:asciiTheme="majorHAnsi" w:hAnsiTheme="majorHAnsi" w:eastAsiaTheme="majorEastAsia" w:cstheme="majorBidi"/>
      <w:color w:val="17365D" w:themeColor="text2" w:themeShade="BF"/>
      <w:spacing w:val="5"/>
      <w:kern w:val="28"/>
      <w:sz w:val="52"/>
      <w:szCs w:val="52"/>
    </w:rPr>
  </w:style>
  <w:style w:type="character" w:styleId="Emphasis">
    <w:name w:val="Emphasis"/>
    <w:basedOn w:val="DefaultParagraphFont"/>
    <w:uiPriority w:val="20"/>
    <w:qFormat/>
    <w:rsid w:val="00D1197D"/>
    <w:rPr>
      <w:i/>
      <w:iCs/>
    </w:rPr>
  </w:style>
  <w:style w:type="character" w:styleId="Hyperlink">
    <w:name w:val="Hyperlink"/>
    <w:basedOn w:val="DefaultParagraphFont"/>
    <w:uiPriority w:val="99"/>
    <w:unhideWhenUsed/>
    <w:rPr>
      <w:color w:val="0000FF" w:themeColor="hyperlink"/>
      <w:u w:val="single"/>
    </w:rPr>
  </w:style>
  <w:style w:type="table" w:styleId="TableGrid">
    <w:name w:val="Table Grid"/>
    <w:basedOn w:val="TableNormal"/>
    <w:uiPriority w:val="59"/>
    <w:pPr>
      <w:spacing w:after="0" w:line="240" w:lineRule="auto"/>
    </w:p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b/>
      <w:bCs/>
      <w:color w:val="4F81BD" w:themeColor="accent1"/>
      <w:sz w:val="18"/>
      <w:szCs w:val="18"/>
    </w:rPr>
  </w:style>
</w:styles>
</file>

<file path=word/_rels/document.xml.rels><?xml version="1.0" encoding="UTF-8" standalone="yes"?>
<Relationships xmlns="http://schemas.openxmlformats.org/package/2006/relationships">
    <Relationship Target="styles.xml" Type="http://schemas.openxmlformats.org/officeDocument/2006/relationships/styles" Id="rId1"/>
    <Relationship Target="settings.xml" Type="http://schemas.openxmlformats.org/officeDocument/2006/relationships/settings" Id="rId2"/>
    <Relationship Target="numbering.xml" Type="http://schemas.openxmlformats.org/officeDocument/2006/relationships/numbering" Id="rId3"/>
    <Relationship TargetMode="External" Target="https://m.edsoo.ru/1c209e37" Type="http://schemas.openxmlformats.org/officeDocument/2006/relationships/hyperlink" Id="rId4"/>
    <Relationship TargetMode="External" Target="https://m.edsoo.ru/1c209e37" Type="http://schemas.openxmlformats.org/officeDocument/2006/relationships/hyperlink" Id="rId5"/>
    <Relationship TargetMode="External" Target="https://m.edsoo.ru/1c209e37" Type="http://schemas.openxmlformats.org/officeDocument/2006/relationships/hyperlink" Id="rId6"/>
    <Relationship TargetMode="External" Target="https://m.edsoo.ru/1c209e37" Type="http://schemas.openxmlformats.org/officeDocument/2006/relationships/hyperlink" Id="rId7"/>
    <Relationship TargetMode="External" Target="https://m.edsoo.ru/1c209e37" Type="http://schemas.openxmlformats.org/officeDocument/2006/relationships/hyperlink" Id="rId8"/>
    <Relationship TargetMode="External" Target="https://m.edsoo.ru/1c209e37" Type="http://schemas.openxmlformats.org/officeDocument/2006/relationships/hyperlink" Id="rId9"/>
    <Relationship TargetMode="External" Target="https://m.edsoo.ru/1c209e37" Type="http://schemas.openxmlformats.org/officeDocument/2006/relationships/hyperlink" Id="rId10"/>
    <Relationship TargetMode="External" Target="https://m.edsoo.ru/1c209e37" Type="http://schemas.openxmlformats.org/officeDocument/2006/relationships/hyperlink" Id="rId11"/>
    <Relationship TargetMode="External" Target="https://m.edsoo.ru/1c209e37" Type="http://schemas.openxmlformats.org/officeDocument/2006/relationships/hyperlink" Id="rId12"/>
    <Relationship TargetMode="External" Target="https://m.edsoo.ru/1c209e37" Type="http://schemas.openxmlformats.org/officeDocument/2006/relationships/hyperlink" Id="rId13"/>
    <Relationship TargetMode="External" Target="https://m.edsoo.ru/1c209e37" Type="http://schemas.openxmlformats.org/officeDocument/2006/relationships/hyperlink" Id="rId14"/>
    <Relationship TargetMode="External" Target="https://m.edsoo.ru/aecc77cd" Type="http://schemas.openxmlformats.org/officeDocument/2006/relationships/hyperlink" Id="rId15"/>
    <Relationship TargetMode="External" Target="https://m.edsoo.ru/2d8a9c99" Type="http://schemas.openxmlformats.org/officeDocument/2006/relationships/hyperlink" Id="rId16"/>
    <Relationship TargetMode="External" Target="https://m.edsoo.ru/db685e73" Type="http://schemas.openxmlformats.org/officeDocument/2006/relationships/hyperlink" Id="rId17"/>
    <Relationship TargetMode="External" Target="https://m.edsoo.ru/a63959ed" Type="http://schemas.openxmlformats.org/officeDocument/2006/relationships/hyperlink" Id="rId18"/>
    <Relationship TargetMode="External" Target="https://m.edsoo.ru/b30dff38" Type="http://schemas.openxmlformats.org/officeDocument/2006/relationships/hyperlink" Id="rId19"/>
    <Relationship TargetMode="External" Target="https://m.edsoo.ru/3d8ffd32" Type="http://schemas.openxmlformats.org/officeDocument/2006/relationships/hyperlink" Id="rId20"/>
    <Relationship TargetMode="External" Target="https://m.edsoo.ru/0cc5c4fe" Type="http://schemas.openxmlformats.org/officeDocument/2006/relationships/hyperlink" Id="rId21"/>
    <Relationship TargetMode="External" Target="https://m.edsoo.ru/239c8cb4" Type="http://schemas.openxmlformats.org/officeDocument/2006/relationships/hyperlink" Id="rId22"/>
    <Relationship TargetMode="External" Target="https://m.edsoo.ru/65c6b106" Type="http://schemas.openxmlformats.org/officeDocument/2006/relationships/hyperlink" Id="rId23"/>
    <Relationship TargetMode="External" Target="https://m.edsoo.ru/258fc245" Type="http://schemas.openxmlformats.org/officeDocument/2006/relationships/hyperlink" Id="rId24"/>
    <Relationship TargetMode="External" Target="https://m.edsoo.ru/1a2520f6" Type="http://schemas.openxmlformats.org/officeDocument/2006/relationships/hyperlink" Id="rId25"/>
    <Relationship TargetMode="External" Target="https://m.edsoo.ru/93ad36b3" Type="http://schemas.openxmlformats.org/officeDocument/2006/relationships/hyperlink" Id="rId26"/>
    <Relationship TargetMode="External" Target="https://m.edsoo.ru/ee1d19b9" Type="http://schemas.openxmlformats.org/officeDocument/2006/relationships/hyperlink" Id="rId27"/>
    <Relationship TargetMode="External" Target="https://m.edsoo.ru/9f4071b9" Type="http://schemas.openxmlformats.org/officeDocument/2006/relationships/hyperlink" Id="rId28"/>
    <Relationship TargetMode="External" Target="https://m.edsoo.ru/fe733862" Type="http://schemas.openxmlformats.org/officeDocument/2006/relationships/hyperlink" Id="rId29"/>
    <Relationship TargetMode="External" Target="https://m.edsoo.ru/2935a9a0" Type="http://schemas.openxmlformats.org/officeDocument/2006/relationships/hyperlink" Id="rId30"/>
    <Relationship TargetMode="External" Target="https://m.edsoo.ru/2e18f255" Type="http://schemas.openxmlformats.org/officeDocument/2006/relationships/hyperlink" Id="rId31"/>
    <Relationship TargetMode="External" Target="https://m.edsoo.ru/e504d656" Type="http://schemas.openxmlformats.org/officeDocument/2006/relationships/hyperlink" Id="rId32"/>
    <Relationship TargetMode="External" Target="https://m.edsoo.ru/4a28dc02" Type="http://schemas.openxmlformats.org/officeDocument/2006/relationships/hyperlink" Id="rId33"/>
    <Relationship TargetMode="External" Target="https://m.edsoo.ru/1d434d0f" Type="http://schemas.openxmlformats.org/officeDocument/2006/relationships/hyperlink" Id="rId34"/>
    <Relationship TargetMode="External" Target="https://m.edsoo.ru/ec26fe5d" Type="http://schemas.openxmlformats.org/officeDocument/2006/relationships/hyperlink" Id="rId35"/>
    <Relationship TargetMode="External" Target="https://m.edsoo.ru/9a0a9e56" Type="http://schemas.openxmlformats.org/officeDocument/2006/relationships/hyperlink" Id="rId36"/>
    <Relationship TargetMode="External" Target="https://m.edsoo.ru/b19f6a5d" Type="http://schemas.openxmlformats.org/officeDocument/2006/relationships/hyperlink" Id="rId37"/>
    <Relationship TargetMode="External" Target="https://m.edsoo.ru/0ac11c95" Type="http://schemas.openxmlformats.org/officeDocument/2006/relationships/hyperlink" Id="rId38"/>
    <Relationship TargetMode="External" Target="https://m.edsoo.ru/ba545966" Type="http://schemas.openxmlformats.org/officeDocument/2006/relationships/hyperlink" Id="rId39"/>
    <Relationship TargetMode="External" Target="https://m.edsoo.ru/f85bfc46" Type="http://schemas.openxmlformats.org/officeDocument/2006/relationships/hyperlink" Id="rId40"/>
    <Relationship TargetMode="External" Target="https://m.edsoo.ru/79165d15" Type="http://schemas.openxmlformats.org/officeDocument/2006/relationships/hyperlink" Id="rId41"/>
    <Relationship TargetMode="External" Target="https://m.edsoo.ru/635c5087" Type="http://schemas.openxmlformats.org/officeDocument/2006/relationships/hyperlink" Id="rId42"/>
    <Relationship TargetMode="External" Target="https://m.edsoo.ru/bd3745f8" Type="http://schemas.openxmlformats.org/officeDocument/2006/relationships/hyperlink" Id="rId43"/>
    <Relationship TargetMode="External" Target="https://m.edsoo.ru/7d18834b" Type="http://schemas.openxmlformats.org/officeDocument/2006/relationships/hyperlink" Id="rId44"/>
    <Relationship TargetMode="External" Target="https://m.edsoo.ru/33c477d3" Type="http://schemas.openxmlformats.org/officeDocument/2006/relationships/hyperlink" Id="rId45"/>
    <Relationship TargetMode="External" Target="https://m.edsoo.ru/66fefadd" Type="http://schemas.openxmlformats.org/officeDocument/2006/relationships/hyperlink" Id="rId46"/>
    <Relationship TargetMode="External" Target="https://m.edsoo.ru/a5b7b8e3" Type="http://schemas.openxmlformats.org/officeDocument/2006/relationships/hyperlink" Id="rId47"/>
    <Relationship TargetMode="External" Target="https://m.edsoo.ru/dbee22bc" Type="http://schemas.openxmlformats.org/officeDocument/2006/relationships/hyperlink" Id="rId48"/>
    <Relationship TargetMode="External" Target="https://m.edsoo.ru/6b61b2b4" Type="http://schemas.openxmlformats.org/officeDocument/2006/relationships/hyperlink" Id="rId49"/>
    <Relationship TargetMode="External" Target="https://m.edsoo.ru/5fa0b3ce" Type="http://schemas.openxmlformats.org/officeDocument/2006/relationships/hyperlink" Id="rId50"/>
    <Relationship TargetMode="External" Target="https://m.edsoo.ru/c7c777ed" Type="http://schemas.openxmlformats.org/officeDocument/2006/relationships/hyperlink" Id="rId51"/>
    <Relationship TargetMode="External" Target="https://m.edsoo.ru/ec3e2da3" Type="http://schemas.openxmlformats.org/officeDocument/2006/relationships/hyperlink" Id="rId52"/>
    <Relationship TargetMode="External" Target="https://m.edsoo.ru/ed9e2a8e" Type="http://schemas.openxmlformats.org/officeDocument/2006/relationships/hyperlink" Id="rId53"/>
    <Relationship TargetMode="External" Target="https://m.edsoo.ru/ba75dc57" Type="http://schemas.openxmlformats.org/officeDocument/2006/relationships/hyperlink" Id="rId54"/>
    <Relationship TargetMode="External" Target="https://m.edsoo.ru/e4972cdc" Type="http://schemas.openxmlformats.org/officeDocument/2006/relationships/hyperlink" Id="rId55"/>
    <Relationship TargetMode="External" Target="https://m.edsoo.ru/52188a7d" Type="http://schemas.openxmlformats.org/officeDocument/2006/relationships/hyperlink" Id="rId56"/>
    <Relationship TargetMode="External" Target="https://m.edsoo.ru/9f246736" Type="http://schemas.openxmlformats.org/officeDocument/2006/relationships/hyperlink" Id="rId57"/>
    <Relationship TargetMode="External" Target="https://m.edsoo.ru/5b971ef3" Type="http://schemas.openxmlformats.org/officeDocument/2006/relationships/hyperlink" Id="rId58"/>
    <Relationship TargetMode="External" Target="https://m.edsoo.ru/2d24e873" Type="http://schemas.openxmlformats.org/officeDocument/2006/relationships/hyperlink" Id="rId59"/>
    <Relationship TargetMode="External" Target="https://m.edsoo.ru/b4ad63ad" Type="http://schemas.openxmlformats.org/officeDocument/2006/relationships/hyperlink" Id="rId60"/>
    <Relationship TargetMode="External" Target="https://m.edsoo.ru/8a7be683" Type="http://schemas.openxmlformats.org/officeDocument/2006/relationships/hyperlink" Id="rId61"/>
    <Relationship TargetMode="External" Target="https://m.edsoo.ru/fb1cd0a5" Type="http://schemas.openxmlformats.org/officeDocument/2006/relationships/hyperlink" Id="rId62"/>
    <Relationship TargetMode="External" Target="https://m.edsoo.ru/074c8865" Type="http://schemas.openxmlformats.org/officeDocument/2006/relationships/hyperlink" Id="rId63"/>
    <Relationship TargetMode="External" Target="https://m.edsoo.ru/a0fdd5bf" Type="http://schemas.openxmlformats.org/officeDocument/2006/relationships/hyperlink" Id="rId64"/>
    <Relationship TargetMode="External" Target="https://m.edsoo.ru/b9e777d9" Type="http://schemas.openxmlformats.org/officeDocument/2006/relationships/hyperlink" Id="rId65"/>
    <Relationship TargetMode="External" Target="https://m.edsoo.ru/6cdbecef" Type="http://schemas.openxmlformats.org/officeDocument/2006/relationships/hyperlink" Id="rId66"/>
    <Relationship TargetMode="External" Target="https://m.edsoo.ru/37d84157" Type="http://schemas.openxmlformats.org/officeDocument/2006/relationships/hyperlink" Id="rId67"/>
    <Relationship TargetMode="External" Target="https://m.edsoo.ru/5603e30b" Type="http://schemas.openxmlformats.org/officeDocument/2006/relationships/hyperlink" Id="rId68"/>
    <Relationship TargetMode="External" Target="https://m.edsoo.ru/a95f5c04" Type="http://schemas.openxmlformats.org/officeDocument/2006/relationships/hyperlink" Id="rId69"/>
    <Relationship TargetMode="External" Target="https://m.edsoo.ru/7ad0020b" Type="http://schemas.openxmlformats.org/officeDocument/2006/relationships/hyperlink" Id="rId70"/>
    <Relationship TargetMode="External" Target="https://m.edsoo.ru/235171b3" Type="http://schemas.openxmlformats.org/officeDocument/2006/relationships/hyperlink" Id="rId71"/>
    <Relationship TargetMode="External" Target="https://m.edsoo.ru/f47dfefd" Type="http://schemas.openxmlformats.org/officeDocument/2006/relationships/hyperlink" Id="rId72"/>
    <Relationship TargetMode="External" Target="https://m.edsoo.ru/79c10312" Type="http://schemas.openxmlformats.org/officeDocument/2006/relationships/hyperlink" Id="rId73"/>
    <Relationship TargetMode="External" Target="https://m.edsoo.ru/2faadc3f" Type="http://schemas.openxmlformats.org/officeDocument/2006/relationships/hyperlink" Id="rId74"/>
    <Relationship TargetMode="External" Target="https://m.edsoo.ru/79853608" Type="http://schemas.openxmlformats.org/officeDocument/2006/relationships/hyperlink" Id="rId75"/>
    <Relationship TargetMode="External" Target="https://m.edsoo.ru/1e053890" Type="http://schemas.openxmlformats.org/officeDocument/2006/relationships/hyperlink" Id="rId76"/>
    <Relationship TargetMode="External" Target="https://m.edsoo.ru/482d3f51" Type="http://schemas.openxmlformats.org/officeDocument/2006/relationships/hyperlink" Id="rId77"/>
    <Relationship TargetMode="External" Target="https://m.edsoo.ru/28a6573c" Type="http://schemas.openxmlformats.org/officeDocument/2006/relationships/hyperlink" Id="rId78"/>
    <Relationship TargetMode="External" Target="https://m.edsoo.ru/098bedad" Type="http://schemas.openxmlformats.org/officeDocument/2006/relationships/hyperlink" Id="rId79"/>
    <Relationship TargetMode="External" Target="https://m.edsoo.ru/f7792ba9" Type="http://schemas.openxmlformats.org/officeDocument/2006/relationships/hyperlink" Id="rId80"/>
    <Relationship TargetMode="External" Target="https://m.edsoo.ru/b9146bc0" Type="http://schemas.openxmlformats.org/officeDocument/2006/relationships/hyperlink" Id="rId81"/>
    <Relationship TargetMode="External" Target="https://m.edsoo.ru/56765e8b" Type="http://schemas.openxmlformats.org/officeDocument/2006/relationships/hyperlink" Id="rId82"/>
    <Relationship TargetMode="External" Target="https://m.edsoo.ru/0341bc2b" Type="http://schemas.openxmlformats.org/officeDocument/2006/relationships/hyperlink" Id="rId83"/>
    <Relationship TargetMode="External" Target="https://m.edsoo.ru/bed12a43" Type="http://schemas.openxmlformats.org/officeDocument/2006/relationships/hyperlink" Id="rId84"/>
    <Relationship TargetMode="External" Target="https://m.edsoo.ru/bc15f7f2" Type="http://schemas.openxmlformats.org/officeDocument/2006/relationships/hyperlink" Id="rId85"/>
    <Relationship TargetMode="External" Target="https://m.edsoo.ru/6054b8c1" Type="http://schemas.openxmlformats.org/officeDocument/2006/relationships/hyperlink" Id="rId86"/>
    <Relationship TargetMode="External" Target="https://m.edsoo.ru/188f6216" Type="http://schemas.openxmlformats.org/officeDocument/2006/relationships/hyperlink" Id="rId87"/>
    <Relationship TargetMode="External" Target="https://m.edsoo.ru/016e25eb" Type="http://schemas.openxmlformats.org/officeDocument/2006/relationships/hyperlink" Id="rId88"/>
    <Relationship TargetMode="External" Target="https://m.edsoo.ru/c94ba09b" Type="http://schemas.openxmlformats.org/officeDocument/2006/relationships/hyperlink" Id="rId89"/>
    <Relationship TargetMode="External" Target="https://m.edsoo.ru/897dd3b2" Type="http://schemas.openxmlformats.org/officeDocument/2006/relationships/hyperlink" Id="rId90"/>
    <Relationship TargetMode="External" Target="https://m.edsoo.ru/1468bab3" Type="http://schemas.openxmlformats.org/officeDocument/2006/relationships/hyperlink" Id="rId91"/>
    <Relationship TargetMode="External" Target="https://m.edsoo.ru/0bde1be8" Type="http://schemas.openxmlformats.org/officeDocument/2006/relationships/hyperlink" Id="rId92"/>
    <Relationship TargetMode="External" Target="https://m.edsoo.ru/3cef10e5" Type="http://schemas.openxmlformats.org/officeDocument/2006/relationships/hyperlink" Id="rId93"/>
    <Relationship TargetMode="External" Target="https://m.edsoo.ru/0b136158" Type="http://schemas.openxmlformats.org/officeDocument/2006/relationships/hyperlink" Id="rId94"/>
    <Relationship TargetMode="External" Target="https://m.edsoo.ru/26a03fb7" Type="http://schemas.openxmlformats.org/officeDocument/2006/relationships/hyperlink" Id="rId95"/>
    <Relationship TargetMode="External" Target="https://m.edsoo.ru/5513d87b" Type="http://schemas.openxmlformats.org/officeDocument/2006/relationships/hyperlink" Id="rId96"/>
    <Relationship TargetMode="External" Target="https://m.edsoo.ru/d189bde2" Type="http://schemas.openxmlformats.org/officeDocument/2006/relationships/hyperlink" Id="rId97"/>
    <Relationship TargetMode="External" Target="https://m.edsoo.ru/810cf1eb" Type="http://schemas.openxmlformats.org/officeDocument/2006/relationships/hyperlink" Id="rId98"/>
    <Relationship TargetMode="External" Target="https://m.edsoo.ru/4a33a8ab" Type="http://schemas.openxmlformats.org/officeDocument/2006/relationships/hyperlink" Id="rId99"/>
    <Relationship TargetMode="External" Target="https://m.edsoo.ru/5caefc1b" Type="http://schemas.openxmlformats.org/officeDocument/2006/relationships/hyperlink" Id="rId100"/>
    <Relationship TargetMode="External" Target="https://m.edsoo.ru/23f4f089" Type="http://schemas.openxmlformats.org/officeDocument/2006/relationships/hyperlink" Id="rId101"/>
    <Relationship TargetMode="External" Target="https://m.edsoo.ru/dee379eb" Type="http://schemas.openxmlformats.org/officeDocument/2006/relationships/hyperlink" Id="rId102"/>
    <Relationship TargetMode="External" Target="https://m.edsoo.ru/a28fd74e" Type="http://schemas.openxmlformats.org/officeDocument/2006/relationships/hyperlink" Id="rId103"/>
    <Relationship TargetMode="External" Target="https://m.edsoo.ru/5a827900" Type="http://schemas.openxmlformats.org/officeDocument/2006/relationships/hyperlink" Id="rId104"/>
    <Relationship TargetMode="External" Target="https://m.edsoo.ru/d3a1fe30" Type="http://schemas.openxmlformats.org/officeDocument/2006/relationships/hyperlink" Id="rId105"/>
    <Relationship TargetMode="External" Target="https://m.edsoo.ru/48db7058" Type="http://schemas.openxmlformats.org/officeDocument/2006/relationships/hyperlink" Id="rId106"/>
    <Relationship TargetMode="External" Target="https://m.edsoo.ru/725effc4" Type="http://schemas.openxmlformats.org/officeDocument/2006/relationships/hyperlink" Id="rId107"/>
    <Relationship TargetMode="External" Target="https://m.edsoo.ru/8efbe78e" Type="http://schemas.openxmlformats.org/officeDocument/2006/relationships/hyperlink" Id="rId108"/>
    <Relationship TargetMode="External" Target="https://m.edsoo.ru/77c22fc5" Type="http://schemas.openxmlformats.org/officeDocument/2006/relationships/hyperlink" Id="rId109"/>
    <Relationship TargetMode="External" Target="https://m.edsoo.ru/1780ba5d" Type="http://schemas.openxmlformats.org/officeDocument/2006/relationships/hyperlink" Id="rId110"/>
    <Relationship TargetMode="External" Target="https://m.edsoo.ru/078cd184" Type="http://schemas.openxmlformats.org/officeDocument/2006/relationships/hyperlink" Id="rId111"/>
    <Relationship TargetMode="External" Target="https://m.edsoo.ru/7491efe0" Type="http://schemas.openxmlformats.org/officeDocument/2006/relationships/hyperlink" Id="rId112"/>
    <Relationship TargetMode="External" Target="https://m.edsoo.ru/4dffda97" Type="http://schemas.openxmlformats.org/officeDocument/2006/relationships/hyperlink" Id="rId113"/>
    <Relationship TargetMode="External" Target="https://m.edsoo.ru/74b2ad91" Type="http://schemas.openxmlformats.org/officeDocument/2006/relationships/hyperlink" Id="rId114"/>
    <Relationship TargetMode="External" Target="https://m.edsoo.ru/ec24dfc2" Type="http://schemas.openxmlformats.org/officeDocument/2006/relationships/hyperlink" Id="rId115"/>
    <Relationship TargetMode="External" Target="https://m.edsoo.ru/f465d10e" Type="http://schemas.openxmlformats.org/officeDocument/2006/relationships/hyperlink" Id="rId116"/>
</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